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b/>
          <w:bCs/>
          <w:spacing w:val="20"/>
          <w:sz w:val="52"/>
          <w:szCs w:val="52"/>
        </w:rPr>
      </w:pPr>
      <w:r>
        <w:rPr>
          <w:rFonts w:hint="eastAsia" w:ascii="方正小标宋简体" w:hAnsi="微软雅黑" w:eastAsia="方正小标宋简体"/>
          <w:b/>
          <w:bCs/>
          <w:spacing w:val="20"/>
          <w:sz w:val="52"/>
          <w:szCs w:val="52"/>
        </w:rPr>
        <w:t>四川铁道职业学院采购项目</w:t>
      </w:r>
    </w:p>
    <w:p>
      <w:pPr>
        <w:spacing w:line="640" w:lineRule="exact"/>
        <w:ind w:firstLine="2240" w:firstLineChars="700"/>
        <w:rPr>
          <w:rFonts w:ascii="宋体" w:hAnsi="宋体" w:eastAsia="宋体"/>
          <w:sz w:val="32"/>
          <w:szCs w:val="32"/>
        </w:rPr>
      </w:pP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竞</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性</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比</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文</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件</w:t>
      </w:r>
    </w:p>
    <w:p>
      <w:pPr>
        <w:jc w:val="center"/>
        <w:rPr>
          <w:rFonts w:ascii="方正小标宋简体" w:hAnsi="微软雅黑" w:eastAsia="方正小标宋简体"/>
          <w:sz w:val="36"/>
          <w:szCs w:val="36"/>
        </w:rPr>
      </w:pPr>
    </w:p>
    <w:p>
      <w:pPr>
        <w:autoSpaceDE w:val="0"/>
        <w:autoSpaceDN w:val="0"/>
        <w:adjustRightInd w:val="0"/>
        <w:snapToGrid w:val="0"/>
        <w:spacing w:line="360" w:lineRule="auto"/>
        <w:jc w:val="center"/>
        <w:rPr>
          <w:rFonts w:ascii="宋体" w:hAnsi="宋体" w:eastAsia="宋体" w:cs="宋体"/>
          <w:sz w:val="30"/>
          <w:szCs w:val="30"/>
        </w:rPr>
      </w:pPr>
      <w:r>
        <w:rPr>
          <w:rFonts w:hint="eastAsia" w:ascii="宋体" w:hAnsi="宋体" w:eastAsia="宋体"/>
          <w:sz w:val="30"/>
          <w:szCs w:val="30"/>
        </w:rPr>
        <w:t>四川</w:t>
      </w:r>
      <w:r>
        <w:rPr>
          <w:rFonts w:hint="eastAsia" w:ascii="宋体" w:hAnsi="宋体" w:eastAsia="宋体"/>
          <w:b/>
          <w:color w:val="000000"/>
          <w:sz w:val="32"/>
          <w:szCs w:val="32"/>
        </w:rPr>
        <w:t>·</w:t>
      </w:r>
      <w:r>
        <w:rPr>
          <w:rFonts w:hint="eastAsia" w:ascii="宋体" w:hAnsi="宋体" w:eastAsia="宋体"/>
          <w:sz w:val="30"/>
          <w:szCs w:val="30"/>
        </w:rPr>
        <w:t>成都</w:t>
      </w:r>
    </w:p>
    <w:p>
      <w:pPr>
        <w:snapToGrid w:val="0"/>
        <w:spacing w:line="360" w:lineRule="auto"/>
        <w:jc w:val="center"/>
        <w:rPr>
          <w:rFonts w:ascii="宋体" w:hAnsi="宋体" w:eastAsia="宋体" w:cs="宋体"/>
          <w:bCs/>
          <w:sz w:val="32"/>
          <w:szCs w:val="32"/>
          <w:lang w:val="zh-CN"/>
        </w:rPr>
      </w:pPr>
      <w:r>
        <w:rPr>
          <w:rFonts w:ascii="宋体" w:hAnsi="宋体" w:eastAsia="宋体" w:cs="Times New Roman"/>
          <w:bCs/>
          <w:sz w:val="32"/>
          <w:szCs w:val="32"/>
        </w:rPr>
        <w:t>2023</w:t>
      </w:r>
      <w:r>
        <w:rPr>
          <w:rFonts w:hint="eastAsia" w:ascii="宋体" w:hAnsi="宋体" w:eastAsia="宋体" w:cs="宋体"/>
          <w:bCs/>
          <w:sz w:val="32"/>
          <w:szCs w:val="32"/>
          <w:lang w:val="zh-CN"/>
        </w:rPr>
        <w:t>年</w:t>
      </w:r>
      <w:r>
        <w:rPr>
          <w:rFonts w:hint="eastAsia" w:ascii="宋体" w:hAnsi="宋体" w:eastAsia="宋体" w:cs="宋体"/>
          <w:bCs/>
          <w:sz w:val="32"/>
          <w:szCs w:val="32"/>
        </w:rPr>
        <w:t>8</w:t>
      </w:r>
      <w:r>
        <w:rPr>
          <w:rFonts w:hint="eastAsia" w:ascii="宋体" w:hAnsi="宋体" w:eastAsia="宋体" w:cs="宋体"/>
          <w:bCs/>
          <w:sz w:val="32"/>
          <w:szCs w:val="32"/>
          <w:lang w:val="zh-CN"/>
        </w:rPr>
        <w:t>月</w:t>
      </w:r>
      <w:bookmarkStart w:id="0" w:name="_Hlt101233737"/>
      <w:bookmarkEnd w:id="0"/>
      <w:bookmarkStart w:id="1" w:name="_Hlt101843627"/>
      <w:bookmarkEnd w:id="1"/>
    </w:p>
    <w:p>
      <w:pPr>
        <w:pStyle w:val="23"/>
        <w:rPr>
          <w:lang w:val="zh-CN"/>
        </w:rPr>
      </w:pPr>
      <w:r>
        <w:rPr>
          <w:lang w:val="zh-CN"/>
        </w:rPr>
        <w:br w:type="page"/>
      </w:r>
    </w:p>
    <w:p>
      <w:pPr>
        <w:pStyle w:val="3"/>
        <w:spacing w:line="360" w:lineRule="auto"/>
        <w:jc w:val="center"/>
        <w:rPr>
          <w:rFonts w:ascii="宋体" w:hAnsi="宋体" w:eastAsia="宋体"/>
        </w:rPr>
      </w:pPr>
      <w:r>
        <w:rPr>
          <w:rFonts w:hint="eastAsia" w:ascii="宋体" w:hAnsi="宋体" w:eastAsia="宋体"/>
          <w:bCs w:val="0"/>
          <w:sz w:val="36"/>
        </w:rPr>
        <w:t>第一章 比选邀请</w:t>
      </w:r>
    </w:p>
    <w:p>
      <w:pPr>
        <w:spacing w:line="500" w:lineRule="exact"/>
        <w:ind w:firstLine="480"/>
        <w:outlineLvl w:val="2"/>
        <w:rPr>
          <w:rFonts w:ascii="宋体" w:hAnsi="宋体" w:eastAsia="宋体" w:cs="Times New Roman"/>
          <w:b/>
          <w:bCs/>
          <w:sz w:val="24"/>
          <w:szCs w:val="24"/>
        </w:rPr>
      </w:pPr>
      <w:r>
        <w:rPr>
          <w:rFonts w:hint="eastAsia" w:ascii="宋体" w:hAnsi="宋体" w:eastAsia="宋体" w:cs="Times New Roman"/>
          <w:sz w:val="24"/>
          <w:szCs w:val="24"/>
        </w:rPr>
        <w:t>四川铁道职业学院拟</w:t>
      </w:r>
      <w:r>
        <w:rPr>
          <w:rFonts w:hint="eastAsia" w:ascii="宋体" w:hAnsi="宋体" w:eastAsia="宋体" w:cs="Times New Roman"/>
          <w:sz w:val="24"/>
          <w:szCs w:val="24"/>
          <w:lang w:val="en-US" w:eastAsia="zh-CN"/>
        </w:rPr>
        <w:t>对</w:t>
      </w:r>
      <w:r>
        <w:rPr>
          <w:rFonts w:hint="eastAsia" w:ascii="宋体" w:hAnsi="宋体" w:eastAsia="宋体" w:cs="Times New Roman"/>
          <w:sz w:val="24"/>
          <w:szCs w:val="24"/>
          <w:u w:val="none"/>
          <w:lang w:val="zh-CN"/>
        </w:rPr>
        <w:t>劳务派遣服务项目</w:t>
      </w:r>
      <w:r>
        <w:rPr>
          <w:rFonts w:hint="eastAsia" w:ascii="宋体" w:hAnsi="宋体" w:eastAsia="宋体" w:cs="Times New Roman"/>
          <w:sz w:val="24"/>
          <w:szCs w:val="24"/>
        </w:rPr>
        <w:t>进</w:t>
      </w:r>
      <w:r>
        <w:rPr>
          <w:rFonts w:ascii="宋体" w:hAnsi="宋体" w:eastAsia="宋体" w:cs="Times New Roman"/>
          <w:sz w:val="24"/>
          <w:szCs w:val="24"/>
        </w:rPr>
        <w:t>行公开采购。遵循公开、公平、公正的原则，欢迎符合条件的各潜在供应商积极参与该项目的采购工作。现就有关事项公告如下：</w:t>
      </w:r>
    </w:p>
    <w:p>
      <w:pPr>
        <w:numPr>
          <w:ilvl w:val="0"/>
          <w:numId w:val="2"/>
        </w:numPr>
        <w:spacing w:line="360" w:lineRule="auto"/>
        <w:ind w:firstLine="482" w:firstLineChars="200"/>
        <w:outlineLvl w:val="1"/>
        <w:rPr>
          <w:rFonts w:hint="eastAsia" w:ascii="宋体" w:hAnsi="宋体" w:eastAsia="宋体" w:cs="Times New Roman"/>
          <w:sz w:val="24"/>
          <w:szCs w:val="24"/>
          <w:u w:val="none"/>
          <w:lang w:val="zh-CN"/>
        </w:rPr>
      </w:pPr>
      <w:r>
        <w:rPr>
          <w:rFonts w:hint="eastAsia" w:ascii="宋体" w:hAnsi="宋体" w:eastAsia="宋体" w:cs="Times New Roman"/>
          <w:b/>
          <w:sz w:val="24"/>
          <w:szCs w:val="24"/>
        </w:rPr>
        <w:t>项目名称：</w:t>
      </w:r>
      <w:r>
        <w:rPr>
          <w:rFonts w:hint="eastAsia" w:ascii="宋体" w:hAnsi="宋体" w:eastAsia="宋体" w:cs="Times New Roman"/>
          <w:sz w:val="24"/>
          <w:szCs w:val="24"/>
          <w:u w:val="none"/>
          <w:lang w:val="zh-CN"/>
        </w:rPr>
        <w:t>劳务派遣服务采购项目</w:t>
      </w:r>
    </w:p>
    <w:p>
      <w:pPr>
        <w:spacing w:line="360" w:lineRule="auto"/>
        <w:ind w:firstLine="482" w:firstLineChars="200"/>
        <w:outlineLvl w:val="1"/>
        <w:rPr>
          <w:rFonts w:hint="eastAsia" w:ascii="宋体" w:hAnsi="宋体" w:eastAsia="宋体" w:cs="Times New Roman"/>
          <w:b/>
          <w:sz w:val="24"/>
          <w:szCs w:val="24"/>
          <w:lang w:val="en-US" w:eastAsia="zh-CN"/>
        </w:rPr>
      </w:pPr>
      <w:r>
        <w:rPr>
          <w:rFonts w:hint="eastAsia" w:ascii="宋体" w:hAnsi="宋体" w:eastAsia="宋体" w:cs="Times New Roman"/>
          <w:b/>
          <w:sz w:val="24"/>
          <w:szCs w:val="24"/>
        </w:rPr>
        <w:t>二、项目编号：CTZY-CG-202301</w:t>
      </w:r>
      <w:r>
        <w:rPr>
          <w:rFonts w:hint="eastAsia" w:ascii="宋体" w:hAnsi="宋体" w:eastAsia="宋体" w:cs="Times New Roman"/>
          <w:b/>
          <w:sz w:val="24"/>
          <w:szCs w:val="24"/>
          <w:lang w:val="en-US" w:eastAsia="zh-CN"/>
        </w:rPr>
        <w:t>8</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三、项目简介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本项目共计1个包，拟确定中选人1名。（具体比选详情见第四章）</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四、供应商参加本次采购活动应具备下列条件：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(一)具有独立承担民事责任的能力；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(二)具有良好的商业信誉和健全的财务会计制度；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(三)具有履行合同所必需的设备和专业技术能力；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(四)有依法缴纳税收和社会保障资金的良好记录；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(五)参加比选活动前三年内，在经营活动中没有重大违法记录；</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(六)法律、行政法规规定的其他条件。</w:t>
      </w:r>
    </w:p>
    <w:p>
      <w:pPr>
        <w:spacing w:line="360" w:lineRule="auto"/>
        <w:ind w:firstLine="482" w:firstLineChars="200"/>
        <w:rPr>
          <w:rFonts w:hint="default"/>
          <w:b/>
          <w:bCs/>
          <w:lang w:val="en-US" w:eastAsia="zh-CN"/>
        </w:rPr>
      </w:pPr>
      <w:r>
        <w:rPr>
          <w:rFonts w:hint="eastAsia" w:ascii="宋体" w:hAnsi="宋体" w:eastAsia="宋体" w:cs="Times New Roman"/>
          <w:b/>
          <w:bCs/>
          <w:sz w:val="24"/>
          <w:szCs w:val="24"/>
        </w:rPr>
        <w:t>(</w:t>
      </w:r>
      <w:r>
        <w:rPr>
          <w:rFonts w:hint="eastAsia" w:ascii="宋体" w:hAnsi="宋体" w:eastAsia="宋体" w:cs="Times New Roman"/>
          <w:b/>
          <w:bCs/>
          <w:sz w:val="24"/>
          <w:szCs w:val="24"/>
          <w:lang w:eastAsia="zh-CN"/>
        </w:rPr>
        <w:t>七</w:t>
      </w:r>
      <w:r>
        <w:rPr>
          <w:rFonts w:hint="eastAsia" w:ascii="宋体" w:hAnsi="宋体" w:eastAsia="宋体" w:cs="Times New Roman"/>
          <w:b/>
          <w:bCs/>
          <w:sz w:val="24"/>
          <w:szCs w:val="24"/>
        </w:rPr>
        <w:t>)</w:t>
      </w:r>
      <w:r>
        <w:rPr>
          <w:rFonts w:hint="eastAsia" w:ascii="宋体" w:hAnsi="宋体" w:eastAsia="宋体" w:cs="Times New Roman"/>
          <w:b/>
          <w:bCs/>
          <w:sz w:val="24"/>
          <w:szCs w:val="24"/>
          <w:lang w:val="en-US" w:eastAsia="zh-CN"/>
        </w:rPr>
        <w:t>特殊条件要求：入围成都市规划和自然资源局“多测合一”管理信息系统测绘单位（查询网址：http://mpnr.chengdu.gov.cn/dchy/#/chdw）</w:t>
      </w:r>
      <w:r>
        <w:rPr>
          <w:rFonts w:hint="eastAsia" w:ascii="宋体" w:hAnsi="宋体" w:eastAsia="宋体" w:cs="Times New Roman"/>
          <w:b/>
          <w:bCs/>
          <w:sz w:val="24"/>
          <w:szCs w:val="24"/>
          <w:lang w:eastAsia="zh-CN"/>
        </w:rPr>
        <w:t>。</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五</w:t>
      </w:r>
      <w:r>
        <w:rPr>
          <w:rFonts w:ascii="宋体" w:hAnsi="宋体" w:eastAsia="宋体" w:cs="Times New Roman"/>
          <w:b/>
          <w:sz w:val="24"/>
          <w:szCs w:val="24"/>
        </w:rPr>
        <w:t>、</w:t>
      </w:r>
      <w:r>
        <w:rPr>
          <w:rFonts w:hint="eastAsia" w:ascii="宋体" w:hAnsi="宋体" w:eastAsia="宋体" w:cs="Times New Roman"/>
          <w:b/>
          <w:sz w:val="24"/>
          <w:szCs w:val="24"/>
        </w:rPr>
        <w:t>比选</w:t>
      </w:r>
      <w:r>
        <w:rPr>
          <w:rFonts w:ascii="宋体" w:hAnsi="宋体" w:eastAsia="宋体" w:cs="Times New Roman"/>
          <w:b/>
          <w:sz w:val="24"/>
          <w:szCs w:val="24"/>
        </w:rPr>
        <w:t>公告</w:t>
      </w:r>
      <w:r>
        <w:rPr>
          <w:rFonts w:hint="eastAsia" w:ascii="宋体" w:hAnsi="宋体" w:eastAsia="宋体" w:cs="Times New Roman"/>
          <w:b/>
          <w:sz w:val="24"/>
          <w:szCs w:val="24"/>
        </w:rPr>
        <w:t>发布的媒体</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本次比选公告在四川铁道职业学院官网（https://www.scrc.org.cn/）发布。</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六、禁止参加本次比选活动的供应商</w:t>
      </w:r>
    </w:p>
    <w:p>
      <w:pPr>
        <w:tabs>
          <w:tab w:val="left" w:pos="6255"/>
        </w:tabs>
        <w:spacing w:line="360" w:lineRule="auto"/>
        <w:ind w:firstLine="480" w:firstLineChars="200"/>
        <w:rPr>
          <w:rFonts w:ascii="宋体" w:hAnsi="宋体" w:eastAsia="宋体"/>
        </w:rPr>
      </w:pPr>
      <w:r>
        <w:rPr>
          <w:rFonts w:hint="eastAsia" w:ascii="宋体" w:hAnsi="宋体" w:eastAsia="宋体" w:cs="Times New Roman"/>
          <w:sz w:val="24"/>
          <w:szCs w:val="24"/>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hint="eastAsia" w:ascii="宋体" w:hAnsi="宋体" w:eastAsia="宋体" w:cs="Times New Roman"/>
          <w:b/>
          <w:sz w:val="24"/>
          <w:szCs w:val="24"/>
        </w:rPr>
      </w:pPr>
    </w:p>
    <w:p>
      <w:pPr>
        <w:spacing w:line="360" w:lineRule="auto"/>
        <w:ind w:firstLine="482" w:firstLineChars="200"/>
        <w:outlineLvl w:val="1"/>
        <w:rPr>
          <w:rFonts w:hint="eastAsia" w:ascii="宋体" w:hAnsi="宋体" w:eastAsia="宋体" w:cs="Times New Roman"/>
          <w:b/>
          <w:sz w:val="24"/>
          <w:szCs w:val="24"/>
        </w:rPr>
      </w:pP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七</w:t>
      </w:r>
      <w:r>
        <w:rPr>
          <w:rFonts w:ascii="宋体" w:hAnsi="宋体" w:eastAsia="宋体" w:cs="Times New Roman"/>
          <w:b/>
          <w:sz w:val="24"/>
          <w:szCs w:val="24"/>
        </w:rPr>
        <w:t>、</w:t>
      </w:r>
      <w:r>
        <w:rPr>
          <w:rFonts w:hint="eastAsia" w:ascii="宋体" w:hAnsi="宋体" w:eastAsia="宋体" w:cs="Times New Roman"/>
          <w:b/>
          <w:sz w:val="24"/>
          <w:szCs w:val="24"/>
        </w:rPr>
        <w:t>提交比选申请文件截止时间（参加比选的时间）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2023</w:t>
      </w:r>
      <w:r>
        <w:rPr>
          <w:rFonts w:ascii="宋体" w:hAnsi="宋体" w:eastAsia="宋体" w:cs="Times New Roman"/>
          <w:sz w:val="24"/>
          <w:szCs w:val="24"/>
        </w:rPr>
        <w:t>年</w:t>
      </w:r>
      <w:r>
        <w:rPr>
          <w:rFonts w:hint="eastAsia" w:ascii="宋体" w:hAnsi="宋体" w:eastAsia="宋体" w:cs="Times New Roman"/>
          <w:sz w:val="24"/>
          <w:szCs w:val="24"/>
        </w:rPr>
        <w:t>8</w:t>
      </w:r>
      <w:r>
        <w:rPr>
          <w:rFonts w:ascii="宋体" w:hAnsi="宋体" w:eastAsia="宋体" w:cs="Times New Roman"/>
          <w:sz w:val="24"/>
          <w:szCs w:val="24"/>
        </w:rPr>
        <w:t>月</w:t>
      </w:r>
      <w:r>
        <w:rPr>
          <w:rFonts w:hint="eastAsia" w:ascii="宋体" w:hAnsi="宋体" w:eastAsia="宋体" w:cs="Times New Roman"/>
          <w:sz w:val="24"/>
          <w:szCs w:val="24"/>
          <w:lang w:val="en-US" w:eastAsia="zh-CN"/>
        </w:rPr>
        <w:t>28</w:t>
      </w:r>
      <w:r>
        <w:rPr>
          <w:rFonts w:ascii="宋体" w:hAnsi="宋体" w:eastAsia="宋体" w:cs="Times New Roman"/>
          <w:sz w:val="24"/>
          <w:szCs w:val="24"/>
        </w:rPr>
        <w:t>日时</w:t>
      </w:r>
      <w:r>
        <w:rPr>
          <w:rFonts w:hint="eastAsia" w:ascii="宋体" w:hAnsi="宋体" w:eastAsia="宋体" w:cs="Times New Roman"/>
          <w:sz w:val="24"/>
          <w:szCs w:val="24"/>
        </w:rPr>
        <w:t>10：</w:t>
      </w:r>
      <w:r>
        <w:rPr>
          <w:rFonts w:hint="eastAsia" w:ascii="宋体" w:hAnsi="宋体" w:eastAsia="宋体" w:cs="Times New Roman"/>
          <w:sz w:val="24"/>
          <w:szCs w:val="24"/>
          <w:lang w:val="en-US" w:eastAsia="zh-CN"/>
        </w:rPr>
        <w:t>0</w:t>
      </w:r>
      <w:r>
        <w:rPr>
          <w:rFonts w:hint="eastAsia" w:ascii="宋体" w:hAnsi="宋体" w:eastAsia="宋体" w:cs="Times New Roman"/>
          <w:sz w:val="24"/>
          <w:szCs w:val="24"/>
        </w:rPr>
        <w:t>0</w:t>
      </w:r>
      <w:r>
        <w:rPr>
          <w:rFonts w:ascii="宋体" w:hAnsi="宋体" w:eastAsia="宋体" w:cs="Times New Roman"/>
          <w:sz w:val="24"/>
          <w:szCs w:val="24"/>
        </w:rPr>
        <w:t>分</w:t>
      </w:r>
      <w:r>
        <w:rPr>
          <w:rFonts w:hint="eastAsia" w:ascii="宋体" w:hAnsi="宋体" w:eastAsia="宋体" w:cs="Times New Roman"/>
          <w:sz w:val="24"/>
          <w:szCs w:val="24"/>
        </w:rPr>
        <w:t>(</w:t>
      </w:r>
      <w:r>
        <w:rPr>
          <w:rFonts w:ascii="宋体" w:hAnsi="宋体" w:eastAsia="宋体" w:cs="Times New Roman"/>
          <w:sz w:val="24"/>
          <w:szCs w:val="24"/>
        </w:rPr>
        <w:t>北京时间</w:t>
      </w:r>
      <w:r>
        <w:rPr>
          <w:rFonts w:hint="eastAsia" w:ascii="宋体" w:hAnsi="宋体" w:eastAsia="宋体" w:cs="Times New Roman"/>
          <w:sz w:val="24"/>
          <w:szCs w:val="24"/>
        </w:rPr>
        <w:t>)</w:t>
      </w:r>
      <w:bookmarkStart w:id="34" w:name="_GoBack"/>
      <w:bookmarkEnd w:id="34"/>
    </w:p>
    <w:p>
      <w:pPr>
        <w:pStyle w:val="2"/>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1.比选申请文件应在参加比选时间前送达比选地，未在参加比选前送到的文件将被拒收。</w:t>
      </w:r>
    </w:p>
    <w:p>
      <w:pPr>
        <w:pStyle w:val="2"/>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2.逾期送达或没有密封的比选申请文件恕不接收。</w:t>
      </w:r>
    </w:p>
    <w:p>
      <w:pPr>
        <w:pStyle w:val="15"/>
        <w:numPr>
          <w:ilvl w:val="0"/>
          <w:numId w:val="0"/>
        </w:num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lang w:val="en-US" w:eastAsia="zh-CN"/>
        </w:rPr>
        <w:t>八、</w:t>
      </w:r>
      <w:r>
        <w:rPr>
          <w:rFonts w:hint="eastAsia" w:ascii="宋体" w:hAnsi="宋体" w:eastAsia="宋体" w:cs="Times New Roman"/>
          <w:b/>
          <w:sz w:val="24"/>
          <w:szCs w:val="24"/>
        </w:rPr>
        <w:t>提交比选申请文件地点和比选地点</w:t>
      </w:r>
    </w:p>
    <w:p>
      <w:pPr>
        <w:pStyle w:val="2"/>
        <w:spacing w:after="0"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成都郫都区安德街道彭温路</w:t>
      </w:r>
      <w:r>
        <w:rPr>
          <w:rFonts w:ascii="宋体" w:hAnsi="宋体" w:eastAsia="宋体" w:cs="Times New Roman"/>
          <w:color w:val="000000" w:themeColor="text1"/>
          <w:sz w:val="24"/>
          <w:szCs w:val="24"/>
          <w14:textFill>
            <w14:solidFill>
              <w14:schemeClr w14:val="tx1"/>
            </w14:solidFill>
          </w14:textFill>
        </w:rPr>
        <w:t>399号四川铁道职业学院基建后勤办公区</w:t>
      </w:r>
      <w:r>
        <w:rPr>
          <w:rFonts w:hint="eastAsia" w:ascii="宋体" w:hAnsi="宋体" w:eastAsia="宋体" w:cs="Times New Roman"/>
          <w:color w:val="000000" w:themeColor="text1"/>
          <w:sz w:val="24"/>
          <w:szCs w:val="24"/>
          <w14:textFill>
            <w14:solidFill>
              <w14:schemeClr w14:val="tx1"/>
            </w14:solidFill>
          </w14:textFill>
        </w:rPr>
        <w:t>2</w:t>
      </w:r>
      <w:r>
        <w:rPr>
          <w:rFonts w:ascii="宋体" w:hAnsi="宋体" w:eastAsia="宋体" w:cs="Times New Roman"/>
          <w:color w:val="000000" w:themeColor="text1"/>
          <w:sz w:val="24"/>
          <w:szCs w:val="24"/>
          <w14:textFill>
            <w14:solidFill>
              <w14:schemeClr w14:val="tx1"/>
            </w14:solidFill>
          </w14:textFill>
        </w:rPr>
        <w:t>14室(</w:t>
      </w:r>
      <w:r>
        <w:rPr>
          <w:rFonts w:hint="eastAsia" w:ascii="宋体" w:hAnsi="宋体" w:eastAsia="宋体" w:cs="Times New Roman"/>
          <w:color w:val="000000" w:themeColor="text1"/>
          <w:sz w:val="24"/>
          <w:szCs w:val="24"/>
          <w14:textFill>
            <w14:solidFill>
              <w14:schemeClr w14:val="tx1"/>
            </w14:solidFill>
          </w14:textFill>
        </w:rPr>
        <w:t>评标室)</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lang w:val="en-US" w:eastAsia="zh-CN"/>
        </w:rPr>
        <w:t>九</w:t>
      </w:r>
      <w:r>
        <w:rPr>
          <w:rFonts w:ascii="宋体" w:hAnsi="宋体" w:eastAsia="宋体" w:cs="Times New Roman"/>
          <w:b/>
          <w:sz w:val="24"/>
          <w:szCs w:val="24"/>
        </w:rPr>
        <w:t>、联系方式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 选 人：四川铁道职业学院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地 </w:t>
      </w:r>
      <w:r>
        <w:rPr>
          <w:rFonts w:ascii="宋体" w:hAnsi="宋体" w:eastAsia="宋体" w:cs="Times New Roman"/>
          <w:sz w:val="24"/>
          <w:szCs w:val="24"/>
        </w:rPr>
        <w:t xml:space="preserve">   </w:t>
      </w:r>
      <w:r>
        <w:rPr>
          <w:rFonts w:hint="eastAsia" w:ascii="宋体" w:hAnsi="宋体" w:eastAsia="宋体" w:cs="Times New Roman"/>
          <w:sz w:val="24"/>
          <w:szCs w:val="24"/>
        </w:rPr>
        <w:t>址：</w:t>
      </w:r>
      <w:r>
        <w:rPr>
          <w:rFonts w:hint="eastAsia" w:ascii="宋体" w:hAnsi="宋体" w:eastAsia="宋体" w:cs="仿宋"/>
          <w:sz w:val="22"/>
        </w:rPr>
        <w:t>成都市郫都区安德街道彭温路399号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 系 人：贺老师、</w:t>
      </w:r>
      <w:r>
        <w:rPr>
          <w:rFonts w:hint="eastAsia" w:ascii="宋体" w:hAnsi="宋体" w:eastAsia="宋体" w:cs="Times New Roman"/>
          <w:sz w:val="24"/>
          <w:szCs w:val="24"/>
          <w:lang w:val="en-US" w:eastAsia="zh-CN"/>
        </w:rPr>
        <w:t>张</w:t>
      </w:r>
      <w:r>
        <w:rPr>
          <w:rFonts w:hint="eastAsia" w:ascii="宋体" w:hAnsi="宋体" w:eastAsia="宋体" w:cs="Times New Roman"/>
          <w:sz w:val="24"/>
          <w:szCs w:val="24"/>
        </w:rPr>
        <w:t>老师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联系电话：028-68939875</w:t>
      </w:r>
    </w:p>
    <w:p>
      <w:pPr>
        <w:rPr>
          <w:rFonts w:ascii="宋体" w:hAnsi="宋体" w:eastAsia="宋体"/>
        </w:rPr>
      </w:pPr>
      <w:r>
        <w:rPr>
          <w:rFonts w:ascii="宋体" w:hAnsi="宋体" w:eastAsia="宋体"/>
        </w:rPr>
        <w:br w:type="page"/>
      </w:r>
    </w:p>
    <w:p>
      <w:pPr>
        <w:widowControl/>
        <w:spacing w:line="520" w:lineRule="exact"/>
        <w:jc w:val="center"/>
        <w:outlineLvl w:val="0"/>
        <w:rPr>
          <w:rFonts w:ascii="宋体" w:hAnsi="宋体" w:eastAsia="宋体" w:cs="仿宋"/>
          <w:b/>
          <w:sz w:val="36"/>
          <w:szCs w:val="32"/>
        </w:rPr>
      </w:pPr>
      <w:bookmarkStart w:id="2" w:name="_Toc23677"/>
      <w:bookmarkStart w:id="3" w:name="_Toc18147"/>
      <w:bookmarkStart w:id="4" w:name="_Toc4075"/>
      <w:r>
        <w:rPr>
          <w:rFonts w:hint="eastAsia" w:ascii="宋体" w:hAnsi="宋体" w:eastAsia="宋体" w:cs="仿宋"/>
          <w:b/>
          <w:sz w:val="36"/>
          <w:szCs w:val="32"/>
        </w:rPr>
        <w:t>第二章 比选须知</w:t>
      </w:r>
      <w:bookmarkEnd w:id="2"/>
      <w:bookmarkEnd w:id="3"/>
      <w:bookmarkEnd w:id="4"/>
    </w:p>
    <w:p>
      <w:pPr>
        <w:spacing w:line="360" w:lineRule="auto"/>
        <w:jc w:val="center"/>
        <w:outlineLvl w:val="1"/>
        <w:rPr>
          <w:rFonts w:ascii="宋体" w:hAnsi="宋体" w:eastAsia="宋体" w:cs="Times New Roman"/>
          <w:b/>
          <w:sz w:val="28"/>
          <w:szCs w:val="28"/>
        </w:rPr>
      </w:pPr>
      <w:r>
        <w:rPr>
          <w:rFonts w:hint="eastAsia" w:ascii="宋体" w:hAnsi="宋体" w:eastAsia="宋体" w:cs="Times New Roman"/>
          <w:b/>
          <w:sz w:val="28"/>
          <w:szCs w:val="28"/>
        </w:rPr>
        <w:t>一、申请人</w:t>
      </w:r>
      <w:r>
        <w:rPr>
          <w:rFonts w:ascii="宋体" w:hAnsi="宋体" w:eastAsia="宋体" w:cs="Times New Roman"/>
          <w:b/>
          <w:sz w:val="28"/>
          <w:szCs w:val="28"/>
        </w:rPr>
        <w:t>须知附表</w:t>
      </w:r>
    </w:p>
    <w:tbl>
      <w:tblPr>
        <w:tblStyle w:val="18"/>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序号</w:t>
            </w:r>
          </w:p>
        </w:tc>
        <w:tc>
          <w:tcPr>
            <w:tcW w:w="2210"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应知事项</w:t>
            </w:r>
          </w:p>
        </w:tc>
        <w:tc>
          <w:tcPr>
            <w:tcW w:w="6197"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restart"/>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比选预算</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人民币</w:t>
            </w:r>
            <w:r>
              <w:rPr>
                <w:rFonts w:hint="eastAsia" w:cstheme="minorBidi"/>
                <w:bCs/>
                <w:color w:val="000000" w:themeColor="text1"/>
                <w:kern w:val="2"/>
                <w:sz w:val="21"/>
                <w:szCs w:val="21"/>
                <w:lang w:val="en-US" w:eastAsia="zh-CN"/>
                <w14:textFill>
                  <w14:solidFill>
                    <w14:schemeClr w14:val="tx1"/>
                  </w14:solidFill>
                </w14:textFill>
              </w:rPr>
              <w:t>11.88</w:t>
            </w:r>
            <w:r>
              <w:rPr>
                <w:rFonts w:hint="eastAsia" w:cstheme="minorBidi"/>
                <w:bCs/>
                <w:color w:val="000000" w:themeColor="text1"/>
                <w:kern w:val="2"/>
                <w:sz w:val="21"/>
                <w:szCs w:val="21"/>
                <w:lang w:val="zh-CN"/>
                <w14:textFill>
                  <w14:solidFill>
                    <w14:schemeClr w14:val="tx1"/>
                  </w14:solidFill>
                </w14:textFill>
              </w:rPr>
              <w:t>万元</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超过比选预算的报价，其比选申请文件作无效处理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最高限价</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人民币</w:t>
            </w:r>
            <w:r>
              <w:rPr>
                <w:rFonts w:hint="eastAsia" w:cstheme="minorBidi"/>
                <w:bCs/>
                <w:color w:val="000000" w:themeColor="text1"/>
                <w:kern w:val="2"/>
                <w:sz w:val="21"/>
                <w:szCs w:val="21"/>
                <w:lang w:val="en-US" w:eastAsia="zh-CN"/>
                <w14:textFill>
                  <w14:solidFill>
                    <w14:schemeClr w14:val="tx1"/>
                  </w14:solidFill>
                </w14:textFill>
              </w:rPr>
              <w:t>11.88</w:t>
            </w:r>
            <w:r>
              <w:rPr>
                <w:rFonts w:hint="eastAsia" w:cstheme="minorBidi"/>
                <w:bCs/>
                <w:color w:val="000000" w:themeColor="text1"/>
                <w:kern w:val="2"/>
                <w:sz w:val="21"/>
                <w:szCs w:val="21"/>
                <w:lang w:val="zh-CN"/>
                <w14:textFill>
                  <w14:solidFill>
                    <w14:schemeClr w14:val="tx1"/>
                  </w14:solidFill>
                </w14:textFill>
              </w:rPr>
              <w:t>万元</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超过最高限价的报价，其比选</w:t>
            </w:r>
            <w:bookmarkStart w:id="5" w:name="_Hlk136353364"/>
            <w:r>
              <w:rPr>
                <w:rFonts w:hint="eastAsia" w:cstheme="minorBidi"/>
                <w:bCs/>
                <w:color w:val="000000" w:themeColor="text1"/>
                <w:kern w:val="2"/>
                <w:sz w:val="21"/>
                <w:szCs w:val="21"/>
                <w:lang w:val="zh-CN"/>
                <w14:textFill>
                  <w14:solidFill>
                    <w14:schemeClr w14:val="tx1"/>
                  </w14:solidFill>
                </w14:textFill>
              </w:rPr>
              <w:t>申请文件作无效处理</w:t>
            </w:r>
            <w:bookmarkEnd w:id="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cs="Times New Roman"/>
                <w:sz w:val="22"/>
                <w:szCs w:val="22"/>
                <w:lang w:val="zh-CN"/>
              </w:rPr>
              <w:t>不正当竞争预防措施</w:t>
            </w:r>
          </w:p>
          <w:p>
            <w:pPr>
              <w:pStyle w:val="37"/>
              <w:spacing w:line="360" w:lineRule="exact"/>
              <w:jc w:val="center"/>
              <w:rPr>
                <w:rFonts w:cs="Times New Roman"/>
                <w:sz w:val="22"/>
                <w:szCs w:val="22"/>
                <w:highlight w:val="green"/>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仿宋"/>
                <w:color w:val="000000" w:themeColor="text1"/>
                <w:sz w:val="21"/>
                <w:szCs w:val="21"/>
                <w:highlight w:val="gree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评审委员会认为申请人的报价明显低于其他通过符合性检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rPr>
            </w:pPr>
            <w:r>
              <w:rPr>
                <w:rFonts w:hint="eastAsia" w:cs="Times New Roman"/>
                <w:sz w:val="22"/>
                <w:szCs w:val="22"/>
              </w:rPr>
              <w:t>信用记录查询</w:t>
            </w:r>
          </w:p>
          <w:p>
            <w:pPr>
              <w:pStyle w:val="37"/>
              <w:spacing w:line="360" w:lineRule="exact"/>
              <w:jc w:val="center"/>
              <w:rPr>
                <w:rFonts w:cs="Times New Roman"/>
                <w:b/>
                <w:bCs/>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（1）比选人通过</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信用中国（</w:t>
            </w:r>
            <w:r>
              <w:fldChar w:fldCharType="begin"/>
            </w:r>
            <w:r>
              <w:instrText xml:space="preserve"> HYPERLINK "http://www.creditchina.gov.cn）、中国政府采购网（www.ccgp.gov.cn）" </w:instrText>
            </w:r>
            <w:r>
              <w:fldChar w:fldCharType="separate"/>
            </w:r>
            <w:r>
              <w:rPr>
                <w:rFonts w:hint="eastAsia" w:cstheme="minorBidi"/>
                <w:bCs/>
                <w:color w:val="000000" w:themeColor="text1"/>
                <w:kern w:val="2"/>
                <w:sz w:val="21"/>
                <w:szCs w:val="21"/>
                <w:lang w:val="zh-CN"/>
                <w14:textFill>
                  <w14:solidFill>
                    <w14:schemeClr w14:val="tx1"/>
                  </w14:solidFill>
                </w14:textFill>
              </w:rPr>
              <w:t>www.creditchina.gov.cn）和中国政府采购网（www.ccgp.gov.cn）</w:t>
            </w:r>
            <w:r>
              <w:rPr>
                <w:rFonts w:hint="eastAsia" w:cstheme="minorBidi"/>
                <w:bCs/>
                <w:color w:val="000000" w:themeColor="text1"/>
                <w:kern w:val="2"/>
                <w:sz w:val="21"/>
                <w:szCs w:val="21"/>
                <w:lang w:val="zh-CN"/>
                <w14:textFill>
                  <w14:solidFill>
                    <w14:schemeClr w14:val="tx1"/>
                  </w14:solidFill>
                </w14:textFill>
              </w:rPr>
              <w:fldChar w:fldCharType="end"/>
            </w:r>
            <w:r>
              <w:rPr>
                <w:rFonts w:hint="eastAsia" w:cstheme="minorBidi"/>
                <w:bCs/>
                <w:color w:val="000000" w:themeColor="text1"/>
                <w:kern w:val="2"/>
                <w:sz w:val="21"/>
                <w:szCs w:val="21"/>
                <w:lang w:val="zh-CN"/>
                <w14:textFill>
                  <w14:solidFill>
                    <w14:schemeClr w14:val="tx1"/>
                  </w14:solidFill>
                </w14:textFill>
              </w:rPr>
              <w:t>进行信用记录查询；</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（2）查询时间：本项目资格审查时；</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（3）查询记录和证据留存的具体方式：与比选文件一并保存；</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（4）使用规则：对列入失信被执行人、重大税收违法案件当事人名单、政府采购严重违法失信行为记录名单的供应商，拒绝其参与政府采购活动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比选申请文件</w:t>
            </w:r>
            <w:r>
              <w:rPr>
                <w:rFonts w:cs="Times New Roman"/>
                <w:sz w:val="22"/>
                <w:szCs w:val="22"/>
                <w:lang w:val="zh-CN"/>
              </w:rPr>
              <w:t>有效期</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合同分包</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联合体</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比选方法</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比选申请文件的份数</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现场踏勘和答疑</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比选文件咨询</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ind w:left="105" w:leftChars="50" w:right="105" w:rightChars="50"/>
              <w:jc w:val="center"/>
              <w:rPr>
                <w:rFonts w:ascii="宋体" w:hAnsi="宋体" w:eastAsia="宋体" w:cs="Times New Roman"/>
                <w:kern w:val="0"/>
                <w:sz w:val="22"/>
                <w:lang w:val="zh-CN"/>
              </w:rPr>
            </w:pPr>
            <w:r>
              <w:rPr>
                <w:rFonts w:hint="eastAsia" w:ascii="宋体" w:hAnsi="宋体" w:eastAsia="宋体" w:cs="Times New Roman"/>
                <w:kern w:val="0"/>
                <w:sz w:val="22"/>
              </w:rPr>
              <w:t>比选结果</w:t>
            </w:r>
            <w:r>
              <w:rPr>
                <w:rFonts w:hint="eastAsia" w:ascii="宋体" w:hAnsi="宋体" w:eastAsia="宋体" w:cs="Times New Roman"/>
                <w:kern w:val="0"/>
                <w:sz w:val="22"/>
                <w:lang w:val="zh-CN"/>
              </w:rPr>
              <w:t>公告</w:t>
            </w:r>
          </w:p>
        </w:tc>
        <w:tc>
          <w:tcPr>
            <w:tcW w:w="6197" w:type="dxa"/>
            <w:vAlign w:val="center"/>
          </w:tcPr>
          <w:p>
            <w:pPr>
              <w:pStyle w:val="37"/>
              <w:spacing w:line="360" w:lineRule="auto"/>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b/>
                <w:bCs/>
                <w:kern w:val="0"/>
                <w:sz w:val="22"/>
                <w:lang w:val="zh-CN"/>
              </w:rPr>
            </w:pPr>
            <w:r>
              <w:rPr>
                <w:rFonts w:hint="eastAsia" w:ascii="宋体" w:hAnsi="宋体" w:eastAsia="宋体" w:cs="Times New Roman"/>
                <w:kern w:val="0"/>
                <w:sz w:val="22"/>
                <w:lang w:val="zh-CN"/>
              </w:rPr>
              <w:t>说明</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二、总则</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（一）适用范围</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本比选文件仅适用于本次公开比选所叙述的货物和服务项目采购。</w:t>
      </w:r>
    </w:p>
    <w:p>
      <w:pPr>
        <w:spacing w:line="360" w:lineRule="auto"/>
        <w:ind w:firstLine="482" w:firstLineChars="200"/>
        <w:outlineLvl w:val="2"/>
        <w:rPr>
          <w:rFonts w:ascii="宋体" w:hAnsi="宋体" w:eastAsia="宋体" w:cs="Times New Roman"/>
          <w:b/>
          <w:sz w:val="24"/>
          <w:szCs w:val="24"/>
        </w:rPr>
      </w:pPr>
      <w:bookmarkStart w:id="6" w:name="_Toc217446035"/>
      <w:r>
        <w:rPr>
          <w:rFonts w:hint="eastAsia" w:ascii="宋体" w:hAnsi="宋体" w:eastAsia="宋体" w:cs="Times New Roman"/>
          <w:b/>
          <w:sz w:val="24"/>
          <w:szCs w:val="24"/>
        </w:rPr>
        <w:t>（二）</w:t>
      </w:r>
      <w:bookmarkEnd w:id="6"/>
      <w:r>
        <w:rPr>
          <w:rFonts w:hint="eastAsia" w:ascii="宋体" w:hAnsi="宋体" w:eastAsia="宋体" w:cs="Times New Roman"/>
          <w:b/>
          <w:sz w:val="24"/>
          <w:szCs w:val="24"/>
        </w:rPr>
        <w:t>比选主体</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1.“比选人”系指四川铁道职业学院。</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2.“申请人”系指拟参加比选和向比选人提供货物及相应服务的比选申请人。</w:t>
      </w:r>
    </w:p>
    <w:p>
      <w:pPr>
        <w:spacing w:line="360" w:lineRule="auto"/>
        <w:ind w:firstLine="482" w:firstLineChars="200"/>
        <w:outlineLvl w:val="2"/>
        <w:rPr>
          <w:rFonts w:ascii="宋体" w:hAnsi="宋体" w:eastAsia="宋体"/>
        </w:rPr>
      </w:pPr>
      <w:r>
        <w:rPr>
          <w:rFonts w:ascii="宋体" w:hAnsi="宋体" w:eastAsia="宋体" w:cs="Times New Roman"/>
          <w:b/>
          <w:sz w:val="24"/>
          <w:szCs w:val="24"/>
        </w:rPr>
        <w:t>（</w:t>
      </w:r>
      <w:r>
        <w:rPr>
          <w:rFonts w:hint="eastAsia" w:ascii="宋体" w:hAnsi="宋体" w:eastAsia="宋体" w:cs="Times New Roman"/>
          <w:b/>
          <w:sz w:val="24"/>
          <w:szCs w:val="24"/>
        </w:rPr>
        <w:t>三</w:t>
      </w:r>
      <w:r>
        <w:rPr>
          <w:rFonts w:ascii="宋体" w:hAnsi="宋体" w:eastAsia="宋体" w:cs="Times New Roman"/>
          <w:b/>
          <w:sz w:val="24"/>
          <w:szCs w:val="24"/>
        </w:rPr>
        <w:t>）</w:t>
      </w:r>
      <w:r>
        <w:rPr>
          <w:rFonts w:hint="eastAsia" w:ascii="宋体" w:hAnsi="宋体" w:eastAsia="宋体" w:cs="Times New Roman"/>
          <w:b/>
          <w:sz w:val="24"/>
          <w:szCs w:val="24"/>
        </w:rPr>
        <w:t>有关定义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1.比选文件所称的“以上”、“以下”、“以内”、“届满”，包括本数；所称的“不满”、“超过”、“以外”，不包括本数。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szCs w:val="24"/>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四</w:t>
      </w:r>
      <w:r>
        <w:rPr>
          <w:rFonts w:ascii="宋体" w:hAnsi="宋体" w:eastAsia="宋体" w:cs="Times New Roman"/>
          <w:b/>
          <w:sz w:val="24"/>
          <w:szCs w:val="24"/>
        </w:rPr>
        <w:t>）合格的</w:t>
      </w:r>
      <w:r>
        <w:rPr>
          <w:rFonts w:hint="eastAsia" w:ascii="宋体" w:hAnsi="宋体" w:eastAsia="宋体" w:cs="Times New Roman"/>
          <w:b/>
          <w:sz w:val="24"/>
          <w:szCs w:val="24"/>
        </w:rPr>
        <w:t>申请人（实质性要求）</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1.具备“比选邀请”基本条件；</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2.遵守国家有关的法律、法规和条例；</w:t>
      </w:r>
    </w:p>
    <w:p>
      <w:pPr>
        <w:tabs>
          <w:tab w:val="left" w:pos="7665"/>
        </w:tabs>
        <w:spacing w:line="520" w:lineRule="exact"/>
        <w:ind w:firstLine="480" w:firstLineChars="200"/>
        <w:rPr>
          <w:rFonts w:ascii="宋体" w:hAnsi="宋体" w:eastAsia="宋体"/>
          <w:sz w:val="24"/>
        </w:rPr>
      </w:pPr>
      <w:r>
        <w:rPr>
          <w:rFonts w:hint="eastAsia" w:ascii="宋体" w:hAnsi="宋体" w:eastAsia="宋体" w:cs="Times New Roman"/>
          <w:sz w:val="24"/>
        </w:rPr>
        <w:t>3.比选文件和法律、行政法规规定的其他条件。</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五</w:t>
      </w:r>
      <w:r>
        <w:rPr>
          <w:rFonts w:ascii="宋体" w:hAnsi="宋体" w:eastAsia="宋体" w:cs="Times New Roman"/>
          <w:b/>
          <w:sz w:val="24"/>
          <w:szCs w:val="24"/>
        </w:rPr>
        <w:t>）参与</w:t>
      </w:r>
      <w:r>
        <w:rPr>
          <w:rFonts w:hint="eastAsia" w:ascii="宋体" w:hAnsi="宋体" w:eastAsia="宋体" w:cs="Times New Roman"/>
          <w:b/>
          <w:sz w:val="24"/>
          <w:szCs w:val="24"/>
        </w:rPr>
        <w:t>比选</w:t>
      </w:r>
      <w:r>
        <w:rPr>
          <w:rFonts w:ascii="宋体" w:hAnsi="宋体" w:eastAsia="宋体" w:cs="Times New Roman"/>
          <w:b/>
          <w:sz w:val="24"/>
          <w:szCs w:val="24"/>
        </w:rPr>
        <w:t>的费用</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申请人应自行承担参加比选活动的一切费用。</w:t>
      </w:r>
    </w:p>
    <w:p>
      <w:pPr>
        <w:spacing w:line="360" w:lineRule="auto"/>
        <w:ind w:firstLine="482" w:firstLineChars="200"/>
        <w:outlineLvl w:val="2"/>
        <w:rPr>
          <w:rFonts w:ascii="宋体" w:hAnsi="宋体" w:eastAsia="宋体"/>
          <w:b/>
          <w:sz w:val="24"/>
        </w:rPr>
      </w:pPr>
      <w:r>
        <w:rPr>
          <w:rFonts w:ascii="宋体" w:hAnsi="宋体" w:eastAsia="宋体"/>
          <w:b/>
          <w:sz w:val="24"/>
        </w:rPr>
        <w:t>（</w:t>
      </w:r>
      <w:r>
        <w:rPr>
          <w:rFonts w:hint="eastAsia" w:ascii="宋体" w:hAnsi="宋体" w:eastAsia="宋体"/>
          <w:b/>
          <w:sz w:val="24"/>
        </w:rPr>
        <w:t>六</w:t>
      </w:r>
      <w:r>
        <w:rPr>
          <w:rFonts w:ascii="宋体" w:hAnsi="宋体" w:eastAsia="宋体"/>
          <w:b/>
          <w:sz w:val="24"/>
        </w:rPr>
        <w:t>）联合体响应</w:t>
      </w:r>
      <w:r>
        <w:rPr>
          <w:rFonts w:hint="eastAsia" w:ascii="宋体" w:hAnsi="宋体" w:eastAsia="宋体"/>
          <w:b/>
          <w:sz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1.本项目是否接受联合体响应，以“申请人须知附表”为准。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b/>
          <w:sz w:val="24"/>
        </w:rPr>
        <w:t>（</w:t>
      </w:r>
      <w:r>
        <w:rPr>
          <w:rFonts w:hint="eastAsia" w:ascii="宋体" w:hAnsi="宋体" w:eastAsia="宋体"/>
          <w:b/>
          <w:sz w:val="24"/>
        </w:rPr>
        <w:t>以下仅适用</w:t>
      </w:r>
      <w:r>
        <w:rPr>
          <w:rFonts w:ascii="宋体" w:hAnsi="宋体" w:eastAsia="宋体"/>
          <w:b/>
          <w:sz w:val="24"/>
        </w:rPr>
        <w:t>接受联合体响应</w:t>
      </w:r>
      <w:r>
        <w:rPr>
          <w:rFonts w:hint="eastAsia" w:ascii="宋体" w:hAnsi="宋体" w:eastAsia="宋体"/>
          <w:b/>
          <w:sz w:val="24"/>
        </w:rPr>
        <w:t>的情形</w:t>
      </w:r>
      <w:r>
        <w:rPr>
          <w:rFonts w:ascii="宋体" w:hAnsi="宋体" w:eastAsia="宋体"/>
          <w:b/>
          <w:sz w:val="24"/>
        </w:rPr>
        <w:t>）</w:t>
      </w:r>
      <w:r>
        <w:rPr>
          <w:rFonts w:hint="eastAsia" w:ascii="宋体" w:hAnsi="宋体" w:eastAsia="宋体" w:cs="Times New Roman"/>
          <w:sz w:val="24"/>
          <w:szCs w:val="24"/>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4.联合体应当确定其中一个单位为比选的全权代表，负责参加比选的一切事务。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rPr>
      </w:pPr>
      <w:r>
        <w:rPr>
          <w:rFonts w:hint="eastAsia" w:ascii="宋体" w:hAnsi="宋体" w:eastAsia="宋体" w:cs="Times New Roman"/>
          <w:sz w:val="24"/>
          <w:szCs w:val="24"/>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sz w:val="28"/>
          <w:szCs w:val="28"/>
        </w:rPr>
      </w:pPr>
      <w:r>
        <w:rPr>
          <w:rFonts w:ascii="宋体" w:hAnsi="宋体" w:eastAsia="宋体" w:cs="Times New Roman"/>
          <w:b/>
          <w:sz w:val="28"/>
          <w:szCs w:val="28"/>
        </w:rPr>
        <w:t>三、</w:t>
      </w:r>
      <w:r>
        <w:rPr>
          <w:rFonts w:hint="eastAsia" w:ascii="宋体" w:hAnsi="宋体" w:eastAsia="宋体" w:cs="Times New Roman"/>
          <w:b/>
          <w:sz w:val="28"/>
          <w:szCs w:val="28"/>
        </w:rPr>
        <w:t>比选</w:t>
      </w:r>
      <w:r>
        <w:rPr>
          <w:rFonts w:ascii="宋体" w:hAnsi="宋体" w:eastAsia="宋体" w:cs="Times New Roman"/>
          <w:b/>
          <w:sz w:val="28"/>
          <w:szCs w:val="28"/>
        </w:rPr>
        <w:t>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（一）比选文件的构成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7" w:name="_Toc183682348"/>
      <w:bookmarkStart w:id="8" w:name="_Toc183582211"/>
      <w:bookmarkStart w:id="9" w:name="_Toc217446040"/>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（二）比选文件的澄清</w:t>
      </w:r>
      <w:bookmarkEnd w:id="7"/>
      <w:bookmarkEnd w:id="8"/>
      <w:r>
        <w:rPr>
          <w:rFonts w:hint="eastAsia" w:ascii="宋体" w:hAnsi="宋体" w:eastAsia="宋体" w:cs="Times New Roman"/>
          <w:b/>
          <w:sz w:val="24"/>
          <w:szCs w:val="24"/>
        </w:rPr>
        <w:t>和修改</w:t>
      </w:r>
      <w:bookmarkEnd w:id="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1.在提交比选申请文件截止时间前，比选人可以对比选文件进行澄清或者修改。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2.比选人对已发出的比选文件进行澄清或者修改，比选人将在网上发布更正公告。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四、比选申请文件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（一）比选申请文件的组成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1.申请人应按照比选文件的规定和要求编制比选申请文件。</w:t>
      </w:r>
      <w:r>
        <w:rPr>
          <w:rFonts w:hint="eastAsia" w:ascii="宋体" w:hAnsi="宋体" w:eastAsia="宋体" w:cs="Times New Roman"/>
          <w:b/>
          <w:bCs/>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（二）比选申请文件的语言（实质性要求）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3.如因未翻译而造成的比选申请文件无效风险，由申请人承担。</w:t>
      </w:r>
    </w:p>
    <w:p>
      <w:pPr>
        <w:spacing w:line="360" w:lineRule="auto"/>
        <w:ind w:firstLine="480" w:firstLineChars="200"/>
        <w:rPr>
          <w:rFonts w:ascii="宋体" w:hAnsi="宋体" w:eastAsia="宋体"/>
        </w:rPr>
      </w:pPr>
      <w:r>
        <w:rPr>
          <w:rFonts w:hint="eastAsia" w:ascii="宋体" w:hAnsi="宋体" w:eastAsia="宋体" w:cs="Times New Roman"/>
          <w:sz w:val="24"/>
          <w:szCs w:val="24"/>
        </w:rPr>
        <w:t>4.比选申请文件对不同文字文本的解释发生异议的，以中文文本为准。</w:t>
      </w:r>
      <w:bookmarkStart w:id="10" w:name="_Toc217446044"/>
      <w:bookmarkStart w:id="11" w:name="_Toc183682353"/>
      <w:bookmarkStart w:id="12" w:name="_Toc183582216"/>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（三）计量单位</w:t>
      </w:r>
      <w:bookmarkEnd w:id="10"/>
      <w:bookmarkEnd w:id="11"/>
      <w:bookmarkEnd w:id="12"/>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b/>
          <w:bCs/>
          <w:sz w:val="24"/>
        </w:rPr>
      </w:pPr>
      <w:r>
        <w:rPr>
          <w:rFonts w:hint="eastAsia" w:ascii="宋体" w:hAnsi="宋体" w:eastAsia="宋体" w:cs="Times New Roman"/>
          <w:sz w:val="24"/>
          <w:szCs w:val="24"/>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（四）报价（实质性要求）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1.本次比选项目的报价货币为人民币，报价以比选文件规定为准。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（五）比选申请文件有效期（实质性要求）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本项目比选申请文件有效期为提交比选首次比选申请文件截止之日起</w:t>
      </w:r>
      <w:r>
        <w:rPr>
          <w:rFonts w:hint="eastAsia" w:ascii="宋体" w:hAnsi="宋体" w:eastAsia="宋体" w:cs="Times New Roman"/>
          <w:b/>
          <w:bCs/>
          <w:sz w:val="24"/>
          <w:szCs w:val="24"/>
        </w:rPr>
        <w:t>90</w:t>
      </w:r>
      <w:r>
        <w:rPr>
          <w:rFonts w:hint="eastAsia" w:ascii="宋体" w:hAnsi="宋体" w:eastAsia="宋体" w:cs="Times New Roman"/>
          <w:sz w:val="24"/>
          <w:szCs w:val="24"/>
        </w:rPr>
        <w:t>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（六）知识产权（实质性要求）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2.除非比选文件特别规定，比选人享有本项目实施过程中产生的知识成果及知识产权。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rPr>
      </w:pPr>
      <w:r>
        <w:rPr>
          <w:rFonts w:hint="eastAsia" w:ascii="宋体" w:hAnsi="宋体" w:eastAsia="宋体" w:cs="Times New Roman"/>
          <w:sz w:val="24"/>
          <w:szCs w:val="24"/>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（七）比选申请文件格式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1.申请人应执行比选文件第六章的规定要求。</w:t>
      </w:r>
    </w:p>
    <w:p>
      <w:pPr>
        <w:spacing w:line="360" w:lineRule="auto"/>
        <w:ind w:firstLine="480" w:firstLineChars="200"/>
        <w:rPr>
          <w:rFonts w:ascii="宋体" w:hAnsi="宋体" w:eastAsia="宋体" w:cs="Times New Roman"/>
          <w:b/>
          <w:sz w:val="24"/>
          <w:szCs w:val="24"/>
        </w:rPr>
      </w:pPr>
      <w:r>
        <w:rPr>
          <w:rFonts w:hint="eastAsia" w:ascii="宋体" w:hAnsi="宋体" w:eastAsia="宋体" w:cs="Times New Roman"/>
          <w:sz w:val="24"/>
          <w:szCs w:val="24"/>
        </w:rPr>
        <w:t>2.对于没有格式要求的比选文件由申请人自行编写。</w:t>
      </w:r>
    </w:p>
    <w:p>
      <w:pPr>
        <w:pStyle w:val="5"/>
        <w:keepNext w:val="0"/>
        <w:keepLines w:val="0"/>
        <w:spacing w:before="0" w:after="0" w:line="360" w:lineRule="auto"/>
        <w:ind w:firstLine="482" w:firstLineChars="200"/>
        <w:rPr>
          <w:rFonts w:ascii="宋体" w:hAnsi="宋体" w:eastAsia="宋体"/>
          <w:sz w:val="24"/>
        </w:rPr>
      </w:pPr>
      <w:r>
        <w:rPr>
          <w:rFonts w:hint="eastAsia" w:ascii="宋体" w:hAnsi="宋体" w:eastAsia="宋体" w:cs="Times New Roman"/>
          <w:sz w:val="24"/>
          <w:szCs w:val="24"/>
        </w:rPr>
        <w:t>（八）比选申请文件的编制和签署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1.比选申请文件正本1份。</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rPr>
      </w:pPr>
      <w:r>
        <w:rPr>
          <w:rFonts w:hint="eastAsia" w:ascii="宋体" w:hAnsi="宋体" w:eastAsia="宋体" w:cs="Times New Roman"/>
          <w:sz w:val="24"/>
          <w:szCs w:val="24"/>
        </w:rPr>
        <w:t>3.比选申请文件应根据比选文件的要求签署、盖章。</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4.比选申请文件正本可采用打印或用不褪色、不变质的墨水书写。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sz w:val="24"/>
          <w:szCs w:val="24"/>
        </w:rPr>
        <w:t>（实质性要求）</w:t>
      </w:r>
    </w:p>
    <w:p>
      <w:pPr>
        <w:spacing w:line="360" w:lineRule="auto"/>
        <w:ind w:firstLine="480" w:firstLineChars="200"/>
        <w:rPr>
          <w:rFonts w:ascii="宋体" w:hAnsi="宋体" w:eastAsia="宋体"/>
          <w:b/>
          <w:sz w:val="24"/>
        </w:rPr>
      </w:pPr>
      <w:r>
        <w:rPr>
          <w:rFonts w:hint="eastAsia" w:ascii="宋体" w:hAnsi="宋体" w:eastAsia="宋体" w:cs="Times New Roman"/>
          <w:sz w:val="24"/>
          <w:szCs w:val="24"/>
        </w:rPr>
        <w:t>7.比选申请文件正本可以采用A4幅面纸胶装方式装订成册并逐页编码。</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（九）比选申请文件的密封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1.比选申请文件所有外层应当密封完好。</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2.未密封的比选申请文件，比选人将拒收或者在法定时间允许的范围内，要求修改完善后接收。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（十）比选申请文件的提交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1.比选申请文件应在提交首次比选申请文件截止时间前送达。</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2.逾期送达或者未密封的比选申请文件，必选人应当拒收。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bookmarkStart w:id="13" w:name="_Toc217446055"/>
      <w:bookmarkStart w:id="14" w:name="_Toc183682365"/>
      <w:bookmarkStart w:id="15" w:name="_Toc183582228"/>
      <w:r>
        <w:rPr>
          <w:rFonts w:hint="eastAsia" w:ascii="宋体" w:hAnsi="宋体" w:eastAsia="宋体" w:cs="Times New Roman"/>
          <w:b/>
          <w:sz w:val="24"/>
          <w:szCs w:val="24"/>
        </w:rPr>
        <w:t>（十一）比选申请文件的修改和撤回</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1.申请人不得在提交截止时间起至比选申请文件有效期期满前撤回其比选申请文件。</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2.申请人对其提交的比选申请文件的真实性、合法性承担法律责任。</w:t>
      </w:r>
      <w:bookmarkEnd w:id="13"/>
      <w:bookmarkEnd w:id="14"/>
      <w:bookmarkEnd w:id="15"/>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五、比选会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2.比选会时，比选人对比选申请文件的密封情况进行检查。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3.当众宣布检查比选申请文件的密封情况。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4.宣布比选会结束。主持人宣布比选会结束后，所有申请人代表应立即退场。</w:t>
      </w:r>
    </w:p>
    <w:p>
      <w:pPr>
        <w:tabs>
          <w:tab w:val="left" w:pos="7665"/>
        </w:tabs>
        <w:spacing w:line="520" w:lineRule="exact"/>
        <w:ind w:firstLine="562" w:firstLineChars="200"/>
        <w:jc w:val="center"/>
        <w:rPr>
          <w:rFonts w:ascii="宋体" w:hAnsi="宋体" w:eastAsia="宋体" w:cs="Times New Roman"/>
          <w:b/>
          <w:sz w:val="28"/>
          <w:szCs w:val="28"/>
        </w:rPr>
      </w:pPr>
      <w:r>
        <w:rPr>
          <w:rFonts w:hint="eastAsia" w:ascii="宋体" w:hAnsi="宋体" w:eastAsia="宋体" w:cs="Times New Roman"/>
          <w:b/>
          <w:sz w:val="28"/>
          <w:szCs w:val="28"/>
        </w:rPr>
        <w:t>六、比选评审</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（一）比选评审</w:t>
      </w:r>
    </w:p>
    <w:p>
      <w:pPr>
        <w:spacing w:line="360" w:lineRule="auto"/>
        <w:ind w:firstLine="480" w:firstLineChars="200"/>
        <w:rPr>
          <w:rFonts w:ascii="宋体" w:hAnsi="宋体" w:eastAsia="宋体" w:cs="Times New Roman"/>
          <w:b/>
          <w:sz w:val="28"/>
          <w:szCs w:val="28"/>
        </w:rPr>
      </w:pPr>
      <w:r>
        <w:rPr>
          <w:rFonts w:hint="eastAsia" w:ascii="宋体" w:hAnsi="宋体" w:eastAsia="宋体" w:cs="Times New Roman"/>
          <w:sz w:val="24"/>
          <w:szCs w:val="24"/>
        </w:rPr>
        <w:t>详见第五章</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（二）成交通知书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1.成交通知书为签订采购合同的依据之一，是合同的有效组成部分。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rPr>
      </w:pPr>
      <w:r>
        <w:rPr>
          <w:rFonts w:hint="eastAsia" w:ascii="宋体" w:hAnsi="宋体" w:eastAsia="宋体" w:cs="Times New Roman"/>
          <w:sz w:val="24"/>
          <w:szCs w:val="24"/>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七、合同事项</w:t>
      </w:r>
    </w:p>
    <w:p>
      <w:pPr>
        <w:spacing w:line="360" w:lineRule="auto"/>
        <w:ind w:firstLine="482" w:firstLineChars="200"/>
        <w:outlineLvl w:val="2"/>
        <w:rPr>
          <w:rFonts w:ascii="宋体" w:hAnsi="宋体" w:eastAsia="宋体" w:cs="Times New Roman"/>
          <w:b/>
          <w:sz w:val="24"/>
          <w:szCs w:val="24"/>
        </w:rPr>
      </w:pPr>
      <w:bookmarkStart w:id="16" w:name="_Toc209847069"/>
      <w:bookmarkStart w:id="17" w:name="_Toc101250646"/>
      <w:bookmarkStart w:id="18" w:name="_Toc101174151"/>
      <w:bookmarkStart w:id="19" w:name="_Toc430773927"/>
      <w:bookmarkStart w:id="20" w:name="_Toc101338364"/>
      <w:r>
        <w:rPr>
          <w:rFonts w:hint="eastAsia" w:ascii="宋体" w:hAnsi="宋体" w:eastAsia="宋体" w:cs="Times New Roman"/>
          <w:b/>
          <w:sz w:val="24"/>
          <w:szCs w:val="24"/>
        </w:rPr>
        <w:t>（一）签订合同</w:t>
      </w:r>
      <w:bookmarkEnd w:id="16"/>
      <w:bookmarkEnd w:id="17"/>
      <w:bookmarkEnd w:id="18"/>
      <w:bookmarkEnd w:id="19"/>
      <w:bookmarkEnd w:id="2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（二）履行合同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（四）合同价款支付</w:t>
      </w:r>
    </w:p>
    <w:p>
      <w:pPr>
        <w:spacing w:line="360" w:lineRule="auto"/>
        <w:ind w:firstLine="480" w:firstLineChars="200"/>
        <w:rPr>
          <w:rFonts w:ascii="宋体" w:hAnsi="宋体" w:eastAsia="宋体"/>
        </w:rPr>
      </w:pPr>
      <w:r>
        <w:rPr>
          <w:rFonts w:hint="eastAsia" w:ascii="宋体" w:hAnsi="宋体" w:eastAsia="宋体" w:cs="Times New Roman"/>
          <w:sz w:val="24"/>
          <w:szCs w:val="24"/>
        </w:rPr>
        <w:t>比选人将按照采购合同规定，及时向中选人支付采购资金。本项目采购资金付款详见第四章规定的付款方式。</w:t>
      </w:r>
    </w:p>
    <w:p>
      <w:pPr>
        <w:numPr>
          <w:ilvl w:val="0"/>
          <w:numId w:val="4"/>
        </w:num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比选纪律要求（实质性要求）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（一）申请人纪律要求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rPr>
      </w:pPr>
      <w:r>
        <w:rPr>
          <w:rFonts w:hint="eastAsia" w:ascii="宋体" w:hAnsi="宋体" w:eastAsia="宋体" w:cs="Times New Roman"/>
          <w:sz w:val="24"/>
          <w:szCs w:val="24"/>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（二）申请人禁止性行为，申请人参加本项目比选不得具有以下情形：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（1）提供虚假材料谋取中选；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（2）采取不正当手段诋毁、排挤其他申请人；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（3）与比选人、比选代理机构、或其他申请人恶意串通；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（4）向比选人、比选代理机构、比选评审委员会成员行贿或者提供其他不正当利益；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（5）在比选过程中与比选人、比选代理机构进行协商；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（6）中选后无正当理由拒不与比选人签订采购合同；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（7）未按照比选文件确定的事项签订采购合同；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（8）将采购合同转包或者违规分包；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（9）提供假冒伪劣产品；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（10）擅自变更、中止或者终止采购合同；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（11）拒绝有关部门的监督检查或者向监督检查部门提供虚假情况；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（12）法律法规规定的其他情形。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申请人有上述情形的，按照规定追究法律责任，具备（1）-（10）条情形之一的，同时将取消被确认为中选人的资格或者认定中选无效。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sz w:val="24"/>
          <w:szCs w:val="24"/>
        </w:rPr>
      </w:pPr>
      <w:r>
        <w:rPr>
          <w:rFonts w:hint="eastAsia" w:ascii="宋体" w:hAnsi="宋体" w:eastAsia="宋体" w:cs="Times New Roman"/>
          <w:b/>
          <w:sz w:val="28"/>
          <w:szCs w:val="28"/>
        </w:rPr>
        <w:t>九、其他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rPr>
      </w:pPr>
      <w:r>
        <w:rPr>
          <w:rFonts w:hint="eastAsia" w:ascii="宋体" w:hAnsi="宋体" w:eastAsia="宋体" w:cs="Times New Roman"/>
          <w:sz w:val="24"/>
          <w:szCs w:val="24"/>
        </w:rPr>
        <w:t>（三）本项目涉及企业资质、产品认证、人员执业资格、行业标准等描述与国家最新要求不一致时以国家最新要求为准。</w:t>
      </w:r>
    </w:p>
    <w:p>
      <w:pPr>
        <w:rPr>
          <w:rFonts w:ascii="宋体" w:hAnsi="宋体" w:eastAsia="宋体"/>
        </w:rPr>
      </w:pPr>
      <w:r>
        <w:rPr>
          <w:rFonts w:ascii="宋体" w:hAnsi="宋体" w:eastAsia="宋体"/>
        </w:rPr>
        <w:br w:type="page"/>
      </w:r>
    </w:p>
    <w:p>
      <w:pPr>
        <w:spacing w:line="360" w:lineRule="auto"/>
        <w:ind w:firstLine="723" w:firstLineChars="200"/>
        <w:jc w:val="center"/>
        <w:outlineLvl w:val="0"/>
        <w:rPr>
          <w:rFonts w:ascii="宋体" w:hAnsi="宋体" w:eastAsia="宋体"/>
          <w:bCs/>
          <w:color w:val="000000"/>
          <w:sz w:val="36"/>
          <w:szCs w:val="36"/>
        </w:rPr>
      </w:pPr>
      <w:bookmarkStart w:id="21" w:name="_Toc28291"/>
      <w:r>
        <w:rPr>
          <w:rFonts w:ascii="宋体" w:hAnsi="宋体" w:eastAsia="宋体"/>
          <w:b/>
          <w:color w:val="000000"/>
          <w:sz w:val="36"/>
          <w:szCs w:val="36"/>
        </w:rPr>
        <w:t>第</w:t>
      </w:r>
      <w:r>
        <w:rPr>
          <w:rFonts w:hint="eastAsia" w:ascii="宋体" w:hAnsi="宋体" w:eastAsia="宋体"/>
          <w:b/>
          <w:color w:val="000000"/>
          <w:sz w:val="36"/>
          <w:szCs w:val="36"/>
        </w:rPr>
        <w:t>三</w:t>
      </w:r>
      <w:r>
        <w:rPr>
          <w:rFonts w:ascii="宋体" w:hAnsi="宋体" w:eastAsia="宋体"/>
          <w:b/>
          <w:color w:val="000000"/>
          <w:sz w:val="36"/>
          <w:szCs w:val="36"/>
        </w:rPr>
        <w:t>章</w:t>
      </w:r>
      <w:r>
        <w:rPr>
          <w:rFonts w:hint="eastAsia" w:ascii="宋体" w:hAnsi="宋体" w:eastAsia="宋体"/>
          <w:b/>
          <w:color w:val="000000"/>
          <w:sz w:val="36"/>
          <w:szCs w:val="36"/>
        </w:rPr>
        <w:t xml:space="preserve"> 资格条件要求以及应当提供的资格证明材料</w:t>
      </w:r>
      <w:bookmarkEnd w:id="21"/>
    </w:p>
    <w:p>
      <w:pPr>
        <w:widowControl/>
        <w:spacing w:line="360" w:lineRule="atLeast"/>
        <w:ind w:firstLine="470" w:firstLineChars="196"/>
        <w:rPr>
          <w:rFonts w:ascii="宋体" w:hAnsi="宋体" w:eastAsia="宋体"/>
          <w:sz w:val="24"/>
        </w:rPr>
      </w:pPr>
    </w:p>
    <w:tbl>
      <w:tblPr>
        <w:tblStyle w:val="19"/>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序号</w:t>
            </w:r>
          </w:p>
        </w:tc>
        <w:tc>
          <w:tcPr>
            <w:tcW w:w="1351"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本项目的资格要求</w:t>
            </w:r>
          </w:p>
        </w:tc>
        <w:tc>
          <w:tcPr>
            <w:tcW w:w="3259" w:type="pct"/>
            <w:vAlign w:val="center"/>
          </w:tcPr>
          <w:p>
            <w:pPr>
              <w:adjustRightInd w:val="0"/>
              <w:spacing w:line="360" w:lineRule="exact"/>
              <w:jc w:val="center"/>
              <w:rPr>
                <w:rFonts w:ascii="宋体" w:hAnsi="宋体" w:eastAsia="宋体" w:cs="Times New Roman"/>
                <w:b/>
                <w:kern w:val="0"/>
                <w:sz w:val="24"/>
                <w:szCs w:val="24"/>
              </w:rPr>
            </w:pPr>
            <w:r>
              <w:rPr>
                <w:rFonts w:hint="eastAsia" w:ascii="宋体" w:hAnsi="宋体" w:eastAsia="宋体" w:cs="Times New Roman"/>
                <w:b/>
                <w:kern w:val="0"/>
                <w:sz w:val="24"/>
                <w:szCs w:val="24"/>
              </w:rPr>
              <w:t>申请人</w:t>
            </w:r>
            <w:r>
              <w:rPr>
                <w:rFonts w:ascii="宋体" w:hAnsi="宋体" w:eastAsia="宋体" w:cs="Times New Roman"/>
                <w:b/>
                <w:kern w:val="0"/>
                <w:sz w:val="24"/>
                <w:szCs w:val="24"/>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1</w:t>
            </w:r>
          </w:p>
        </w:tc>
        <w:tc>
          <w:tcPr>
            <w:tcW w:w="1351"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具有独立承担民事责任的能力</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（3）若为其他组织：提供“对应主管部门颁发的准许执业证明文件或营业执照”；</w:t>
            </w:r>
          </w:p>
          <w:p>
            <w:pPr>
              <w:adjustRightInd w:val="0"/>
              <w:spacing w:line="360" w:lineRule="exact"/>
              <w:jc w:val="left"/>
              <w:rPr>
                <w:rFonts w:ascii="宋体" w:hAnsi="宋体" w:eastAsia="宋体" w:cs="Times New Roman"/>
                <w:kern w:val="0"/>
                <w:szCs w:val="21"/>
              </w:rPr>
            </w:pPr>
            <w:r>
              <w:rPr>
                <w:rFonts w:hint="eastAsia" w:ascii="宋体" w:hAnsi="宋体" w:eastAsia="宋体" w:cs="Times New Roman"/>
                <w:bCs/>
                <w:kern w:val="0"/>
                <w:szCs w:val="21"/>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2</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具有健全的财务会计制度</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
                <w:color w:val="000000" w:themeColor="text1"/>
                <w:kern w:val="0"/>
                <w:szCs w:val="21"/>
                <w14:textFill>
                  <w14:solidFill>
                    <w14:schemeClr w14:val="tx1"/>
                  </w14:solidFill>
                </w14:textFill>
              </w:rPr>
              <w:t>申请人根据自身情况选择提供其中任意一项：</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（1）可提供2021或2022年度经审计的财务报告复印件（包含审计报告和审计报告中所涉及的财务报表和报表附注）；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（2）也可提供申请人内部的2021或2022年度财务报表复印件（至少包含资产负债表）；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（3）也可提供截至提交首次比选申请文件截止日一年内银行出具的资信证明（复印件）；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（4）申请人注册时间截至提交首次比选申请文件截止日不足一年的，也可提供工商管理部门备案的学校章程（复印件）；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（5）申请人为个体工商户或自然人时，可提供承诺函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3</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具有良好的商业信誉</w:t>
            </w:r>
            <w:r>
              <w:rPr>
                <w:rFonts w:hint="eastAsia" w:ascii="宋体" w:hAnsi="宋体" w:eastAsia="宋体" w:cs="Times New Roman"/>
                <w:b/>
                <w:color w:val="000000" w:themeColor="text1"/>
                <w:kern w:val="0"/>
                <w:szCs w:val="21"/>
                <w14:textFill>
                  <w14:solidFill>
                    <w14:schemeClr w14:val="tx1"/>
                  </w14:solidFill>
                </w14:textFill>
              </w:rPr>
              <w:t>和</w:t>
            </w:r>
            <w:r>
              <w:rPr>
                <w:rFonts w:ascii="宋体" w:hAnsi="宋体" w:eastAsia="宋体" w:cs="Times New Roman"/>
                <w:b/>
                <w:color w:val="000000" w:themeColor="text1"/>
                <w:kern w:val="0"/>
                <w:szCs w:val="21"/>
                <w14:textFill>
                  <w14:solidFill>
                    <w14:schemeClr w14:val="tx1"/>
                  </w14:solidFill>
                </w14:textFill>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统一</w:t>
            </w:r>
            <w:r>
              <w:rPr>
                <w:rFonts w:ascii="宋体" w:hAnsi="宋体" w:eastAsia="宋体" w:cs="Times New Roman"/>
                <w:bCs/>
                <w:kern w:val="0"/>
                <w:szCs w:val="21"/>
              </w:rPr>
              <w:t>提供承诺函</w:t>
            </w:r>
          </w:p>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4</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5</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6</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7</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（2）法定代表人/单位负责人参与比选时只须提供法定代表人/单位负责人身份证复印件</w:t>
            </w:r>
          </w:p>
        </w:tc>
      </w:tr>
    </w:tbl>
    <w:p>
      <w:pPr>
        <w:rPr>
          <w:rFonts w:ascii="宋体" w:hAnsi="宋体" w:eastAsia="宋体"/>
        </w:rPr>
      </w:pPr>
      <w:r>
        <w:rPr>
          <w:rFonts w:ascii="宋体" w:hAnsi="宋体" w:eastAsia="宋体"/>
        </w:rPr>
        <w:br w:type="page"/>
      </w:r>
    </w:p>
    <w:p>
      <w:pPr>
        <w:pStyle w:val="3"/>
        <w:spacing w:before="0" w:after="0" w:line="240" w:lineRule="auto"/>
        <w:jc w:val="center"/>
        <w:rPr>
          <w:rFonts w:ascii="宋体" w:hAnsi="宋体" w:eastAsia="宋体"/>
          <w:sz w:val="22"/>
          <w:szCs w:val="22"/>
        </w:rPr>
      </w:pPr>
      <w:bookmarkStart w:id="22" w:name="_Toc13420"/>
      <w:bookmarkStart w:id="23" w:name="_Toc23416"/>
      <w:bookmarkStart w:id="24" w:name="_Toc22092"/>
      <w:bookmarkStart w:id="25" w:name="_Toc18798"/>
      <w:r>
        <w:rPr>
          <w:rFonts w:ascii="宋体" w:hAnsi="宋体" w:eastAsia="宋体"/>
          <w:color w:val="000000"/>
          <w:sz w:val="36"/>
          <w:szCs w:val="36"/>
        </w:rPr>
        <w:t xml:space="preserve">第四章 </w:t>
      </w:r>
      <w:bookmarkEnd w:id="22"/>
      <w:bookmarkEnd w:id="23"/>
      <w:r>
        <w:rPr>
          <w:rFonts w:hint="eastAsia" w:ascii="宋体" w:hAnsi="宋体" w:eastAsia="宋体"/>
          <w:color w:val="000000"/>
          <w:sz w:val="36"/>
          <w:szCs w:val="36"/>
        </w:rPr>
        <w:t>比选内容及要求</w:t>
      </w:r>
      <w:bookmarkEnd w:id="24"/>
      <w:bookmarkStart w:id="26" w:name="_Toc31717"/>
    </w:p>
    <w:p>
      <w:pPr>
        <w:spacing w:line="360" w:lineRule="auto"/>
        <w:jc w:val="left"/>
        <w:rPr>
          <w:rFonts w:hint="eastAsia" w:ascii="宋体" w:hAnsi="宋体" w:eastAsia="宋体" w:cs="仿宋"/>
          <w:b/>
          <w:bCs/>
          <w:sz w:val="28"/>
          <w:szCs w:val="24"/>
          <w:lang w:val="zh-CN"/>
        </w:rPr>
      </w:pPr>
      <w:r>
        <w:rPr>
          <w:rFonts w:hint="eastAsia" w:ascii="宋体" w:hAnsi="宋体" w:eastAsia="宋体" w:cs="Times New Roman"/>
          <w:sz w:val="24"/>
          <w:szCs w:val="24"/>
          <w:lang w:val="zh-CN"/>
        </w:rPr>
        <w:t>一、</w:t>
      </w:r>
      <w:r>
        <w:rPr>
          <w:rFonts w:hint="eastAsia" w:ascii="宋体" w:hAnsi="宋体" w:eastAsia="宋体" w:cs="仿宋"/>
          <w:b/>
          <w:bCs/>
          <w:sz w:val="28"/>
          <w:szCs w:val="24"/>
          <w:lang w:val="zh-CN"/>
        </w:rPr>
        <w:t>项目概述</w:t>
      </w:r>
    </w:p>
    <w:p>
      <w:pPr>
        <w:spacing w:line="360" w:lineRule="auto"/>
        <w:ind w:firstLine="480" w:firstLineChars="200"/>
        <w:rPr>
          <w:rFonts w:hint="eastAsia" w:ascii="宋体" w:hAnsi="宋体" w:eastAsia="宋体" w:cs="Times New Roman"/>
          <w:sz w:val="24"/>
          <w:szCs w:val="24"/>
          <w:lang w:val="zh-CN"/>
        </w:rPr>
      </w:pPr>
      <w:r>
        <w:rPr>
          <w:rFonts w:hint="eastAsia" w:ascii="宋体" w:hAnsi="宋体" w:eastAsia="宋体" w:cs="Times New Roman"/>
          <w:sz w:val="24"/>
          <w:szCs w:val="24"/>
          <w:lang w:val="zh-CN"/>
        </w:rPr>
        <w:t>负责向安德校区生活服务中心提供食堂用工服务。用工内容包括清洗及切配食材、售卖餐食、清洁卫生等食堂服务性工作。</w:t>
      </w:r>
      <w:r>
        <w:rPr>
          <w:rFonts w:hint="eastAsia" w:ascii="宋体" w:hAnsi="宋体" w:eastAsia="宋体" w:cs="Times New Roman"/>
          <w:sz w:val="24"/>
          <w:szCs w:val="24"/>
        </w:rPr>
        <w:t>遵纪守法，规范操作，确保食堂工作正常开展，保证食品安全，保障餐食供应。</w:t>
      </w:r>
    </w:p>
    <w:p>
      <w:pPr>
        <w:numPr>
          <w:ilvl w:val="0"/>
          <w:numId w:val="2"/>
        </w:numPr>
        <w:spacing w:line="360" w:lineRule="auto"/>
        <w:ind w:left="0" w:leftChars="0" w:firstLine="562" w:firstLineChars="200"/>
        <w:rPr>
          <w:rFonts w:hint="eastAsia" w:ascii="宋体" w:hAnsi="宋体" w:eastAsia="宋体" w:cs="仿宋"/>
          <w:b/>
          <w:bCs/>
          <w:sz w:val="28"/>
          <w:szCs w:val="24"/>
          <w:lang w:val="zh-CN" w:eastAsia="zh-CN"/>
        </w:rPr>
      </w:pPr>
      <w:r>
        <w:rPr>
          <w:rFonts w:hint="eastAsia" w:ascii="宋体" w:hAnsi="宋体" w:eastAsia="宋体" w:cs="仿宋"/>
          <w:b/>
          <w:bCs/>
          <w:sz w:val="28"/>
          <w:szCs w:val="24"/>
          <w:lang w:val="zh-CN" w:eastAsia="zh-CN"/>
        </w:rPr>
        <w:t>技术参数要求</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（一）总体要求</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1.本次比选所需劳务人员为6人。投标人与被派遣劳务人员签订劳动合同，依法为劳务人员按月足额发放劳务费和管理费，工资不得以现金给与被派遣劳务人员。</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2.劳务费包括工资、绩效、意外险（含税费）等一切开展本项目的所有费用。</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3.投标人派遣的劳务人员由甲乙双方共同管理。各工种和同工种之间应团结协作，和谐相处。</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4.劳务人员上岗前需在医院办理健康证后，方可上岗。</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5.劳务人员总人数应满足学校实际需要，因学校众多因素不确定的原因，最终所需劳务人员总人数无法准确预测，最终使用人数将视学校具体情况而定，付款结算以单价和实际使用人数为依据。</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 xml:space="preserve">（二）用工要求 </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1.基本条件：</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（1）遵纪守法，诚实守信，品行端正，无犯罪记录证明。</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（2）身体健康，具有适应岗位要求的身体条件。</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（3）工作积极主动，亲和力强，处事灵活，有耐心，吃苦耐劳，工作踏实，服从领导安排。</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（4）具备较好的应变能力、实践能力、沟通能力、团队合作精神和敬业精神和服务意识。</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（5）具有良好的职业道德，能适应用人单位岗位工作需要。</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（6）年龄18周岁以上、五官端正、形象气质佳。</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（7）具有相关食堂或餐厅工作经验。</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2.工作内容：服从工作安排，从事清洗及切配食材、售卖餐食、清洁卫生等食堂服务性工作。</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3.工作职责：</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（1）仪表端庄，衣着整洁，注重文明礼貌，热情服务。坚守岗位，不擅自脱岗、串岗和闲谈。</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hint="eastAsia" w:ascii="宋体" w:hAnsi="??_GB2312" w:cs="宋体"/>
          <w:kern w:val="0"/>
          <w:sz w:val="24"/>
          <w:lang w:val="zh-CN"/>
        </w:rPr>
        <w:t>（2）保障工作区域卫生，维持清洁。</w:t>
      </w:r>
    </w:p>
    <w:p>
      <w:pPr>
        <w:numPr>
          <w:ilvl w:val="0"/>
          <w:numId w:val="0"/>
        </w:numPr>
        <w:autoSpaceDE w:val="0"/>
        <w:autoSpaceDN w:val="0"/>
        <w:adjustRightInd w:val="0"/>
        <w:spacing w:line="400" w:lineRule="atLeast"/>
        <w:ind w:leftChars="200"/>
        <w:rPr>
          <w:rFonts w:hint="eastAsia" w:ascii="宋体" w:hAnsi="??_GB2312" w:cs="宋体"/>
          <w:kern w:val="0"/>
          <w:sz w:val="24"/>
          <w:lang w:val="zh-CN" w:eastAsia="zh-CN"/>
        </w:rPr>
      </w:pPr>
      <w:r>
        <w:rPr>
          <w:rFonts w:hint="eastAsia" w:ascii="宋体" w:hAnsi="??_GB2312" w:cs="宋体"/>
          <w:kern w:val="0"/>
          <w:sz w:val="24"/>
          <w:lang w:val="zh-CN"/>
        </w:rPr>
        <w:t>（3）做好各项食堂服务性工作。遵守工作规范，确保食品安全，保障餐食供应。</w:t>
      </w:r>
    </w:p>
    <w:p>
      <w:pPr>
        <w:numPr>
          <w:ilvl w:val="0"/>
          <w:numId w:val="0"/>
        </w:numPr>
        <w:autoSpaceDE w:val="0"/>
        <w:autoSpaceDN w:val="0"/>
        <w:adjustRightInd w:val="0"/>
        <w:spacing w:line="400" w:lineRule="atLeast"/>
        <w:ind w:leftChars="200"/>
        <w:rPr>
          <w:rFonts w:hint="eastAsia" w:ascii="宋体" w:hAnsi="宋体" w:eastAsia="宋体" w:cs="仿宋"/>
          <w:b/>
          <w:bCs/>
          <w:sz w:val="28"/>
          <w:szCs w:val="24"/>
          <w:lang w:val="zh-CN"/>
        </w:rPr>
      </w:pPr>
      <w:r>
        <w:rPr>
          <w:rFonts w:hint="eastAsia" w:ascii="宋体" w:hAnsi="宋体" w:eastAsia="宋体" w:cs="仿宋"/>
          <w:b/>
          <w:bCs/>
          <w:sz w:val="28"/>
          <w:szCs w:val="24"/>
          <w:lang w:val="en-US" w:eastAsia="zh-CN"/>
        </w:rPr>
        <w:t>三、</w:t>
      </w:r>
      <w:r>
        <w:rPr>
          <w:rFonts w:hint="eastAsia" w:ascii="宋体" w:hAnsi="宋体" w:eastAsia="宋体" w:cs="仿宋"/>
          <w:b/>
          <w:bCs/>
          <w:sz w:val="28"/>
          <w:szCs w:val="24"/>
          <w:lang w:val="zh-CN"/>
        </w:rPr>
        <w:t>服务要求</w:t>
      </w:r>
    </w:p>
    <w:p>
      <w:pPr>
        <w:numPr>
          <w:ilvl w:val="0"/>
          <w:numId w:val="0"/>
        </w:numPr>
        <w:autoSpaceDE w:val="0"/>
        <w:autoSpaceDN w:val="0"/>
        <w:adjustRightInd w:val="0"/>
        <w:spacing w:line="400" w:lineRule="atLeast"/>
        <w:ind w:leftChars="200"/>
        <w:rPr>
          <w:rFonts w:hint="eastAsia" w:ascii="宋体" w:hAnsi="??_GB2312" w:cs="宋体"/>
          <w:kern w:val="0"/>
          <w:sz w:val="24"/>
          <w:lang w:val="zh-CN"/>
        </w:rPr>
      </w:pPr>
      <w:r>
        <w:rPr>
          <w:rFonts w:ascii="??_GB2312" w:hAnsi="??_GB2312" w:cs="??_GB2312"/>
          <w:kern w:val="0"/>
          <w:sz w:val="24"/>
        </w:rPr>
        <w:t>1.</w:t>
      </w:r>
      <w:r>
        <w:rPr>
          <w:rFonts w:hint="eastAsia" w:ascii="宋体" w:hAnsi="??_GB2312" w:cs="宋体"/>
          <w:kern w:val="0"/>
          <w:sz w:val="24"/>
          <w:lang w:val="zh-CN"/>
        </w:rPr>
        <w:t>须有同一家企业提供劳务派遣服务；保证服务流程规范，质量合格。服务若出现质量问题，予以及时改进，严重者按违约处理。</w:t>
      </w:r>
    </w:p>
    <w:p>
      <w:pPr>
        <w:autoSpaceDE w:val="0"/>
        <w:autoSpaceDN w:val="0"/>
        <w:adjustRightInd w:val="0"/>
        <w:spacing w:line="400" w:lineRule="atLeast"/>
        <w:ind w:firstLine="480"/>
        <w:rPr>
          <w:rFonts w:hint="eastAsia" w:ascii="宋体" w:cs="宋体"/>
          <w:sz w:val="24"/>
        </w:rPr>
      </w:pPr>
      <w:r>
        <w:rPr>
          <w:rFonts w:ascii="??_GB2312" w:hAnsi="??_GB2312" w:cs="??_GB2312"/>
          <w:kern w:val="0"/>
          <w:sz w:val="24"/>
        </w:rPr>
        <w:t>2.</w:t>
      </w:r>
      <w:r>
        <w:rPr>
          <w:rFonts w:hint="eastAsia" w:ascii="宋体" w:hAnsi="??_GB2312" w:cs="宋体"/>
          <w:kern w:val="0"/>
          <w:sz w:val="24"/>
          <w:lang w:val="zh-CN"/>
        </w:rPr>
        <w:t>服务时间：</w:t>
      </w:r>
      <w:r>
        <w:rPr>
          <w:rFonts w:hint="eastAsia" w:ascii="宋体" w:cs="宋体"/>
          <w:sz w:val="24"/>
        </w:rPr>
        <w:t>合同期限为6个月，期满后由甲方对乙方进行考核，考核合格后可续签合同。续签合同期限为1年。</w:t>
      </w:r>
    </w:p>
    <w:p>
      <w:pPr>
        <w:spacing w:line="520" w:lineRule="exact"/>
        <w:ind w:firstLine="240" w:firstLineChars="100"/>
        <w:rPr>
          <w:rFonts w:hint="eastAsia" w:ascii="宋体" w:hAnsi="宋体" w:cs="宋体"/>
          <w:sz w:val="24"/>
        </w:rPr>
      </w:pPr>
      <w:r>
        <w:rPr>
          <w:rFonts w:ascii="宋体" w:hAnsi="宋体" w:cs="Arial"/>
          <w:kern w:val="0"/>
          <w:sz w:val="24"/>
        </w:rPr>
        <w:t xml:space="preserve">  </w:t>
      </w:r>
      <w:r>
        <w:rPr>
          <w:rFonts w:hint="eastAsia" w:ascii="宋体" w:hAnsi="宋体" w:cs="Arial"/>
          <w:kern w:val="0"/>
          <w:sz w:val="24"/>
          <w:lang w:val="en-US" w:eastAsia="zh-CN"/>
        </w:rPr>
        <w:t>3</w:t>
      </w:r>
      <w:r>
        <w:rPr>
          <w:rFonts w:ascii="宋体" w:hAnsi="宋体" w:cs="Arial"/>
          <w:kern w:val="0"/>
          <w:sz w:val="24"/>
        </w:rPr>
        <w:t>.</w:t>
      </w:r>
      <w:r>
        <w:rPr>
          <w:rFonts w:hint="eastAsia" w:ascii="宋体" w:hAnsi="宋体" w:cs="宋体"/>
          <w:sz w:val="24"/>
        </w:rPr>
        <w:t>验收方法和验收标准：</w:t>
      </w:r>
    </w:p>
    <w:p>
      <w:pPr>
        <w:spacing w:line="520" w:lineRule="exact"/>
        <w:ind w:firstLine="240" w:firstLineChars="100"/>
        <w:rPr>
          <w:rFonts w:hint="default" w:ascii="宋体" w:hAnsi="宋体" w:cs="宋体" w:eastAsiaTheme="minorEastAsia"/>
          <w:sz w:val="24"/>
          <w:lang w:val="en-US" w:eastAsia="zh-CN"/>
        </w:rPr>
      </w:pPr>
      <w:r>
        <w:rPr>
          <w:rFonts w:hint="eastAsia" w:ascii="宋体" w:hAnsi="宋体" w:cs="宋体"/>
          <w:sz w:val="24"/>
        </w:rPr>
        <w:t xml:space="preserve">  验收方法：严格按照</w:t>
      </w:r>
      <w:r>
        <w:rPr>
          <w:rFonts w:hint="eastAsia" w:ascii="宋体" w:hAnsi="宋体" w:cs="宋体"/>
          <w:sz w:val="24"/>
          <w:lang w:val="en-US" w:eastAsia="zh-CN"/>
        </w:rPr>
        <w:t>四川铁道职业学院货物与服务验收管理办法（试行）执行</w:t>
      </w:r>
    </w:p>
    <w:p>
      <w:pPr>
        <w:numPr>
          <w:ilvl w:val="0"/>
          <w:numId w:val="0"/>
        </w:numPr>
        <w:autoSpaceDE w:val="0"/>
        <w:autoSpaceDN w:val="0"/>
        <w:adjustRightInd w:val="0"/>
        <w:spacing w:line="300" w:lineRule="atLeast"/>
        <w:ind w:firstLine="480" w:firstLineChars="200"/>
        <w:jc w:val="left"/>
        <w:rPr>
          <w:rFonts w:hint="eastAsia" w:ascii="宋体" w:hAnsi="宋体" w:eastAsia="宋体" w:cs="仿宋"/>
          <w:b/>
          <w:bCs/>
          <w:sz w:val="28"/>
          <w:szCs w:val="24"/>
          <w:lang w:val="zh-CN"/>
        </w:rPr>
      </w:pPr>
      <w:r>
        <w:rPr>
          <w:rFonts w:hint="eastAsia" w:ascii="宋体" w:hAnsi="宋体" w:cs="宋体"/>
          <w:sz w:val="24"/>
          <w:lang w:val="en-US" w:eastAsia="zh-CN"/>
        </w:rPr>
        <w:t>4.</w:t>
      </w:r>
      <w:r>
        <w:rPr>
          <w:rFonts w:hint="eastAsia" w:ascii="宋体" w:hAnsi="宋体" w:cs="宋体"/>
          <w:sz w:val="24"/>
        </w:rPr>
        <w:t>其他未尽事宜，签订合同时双方协商确定。</w:t>
      </w:r>
      <w:r>
        <w:rPr>
          <w:rFonts w:hint="eastAsia" w:ascii="宋体" w:hAnsi="宋体" w:cs="宋体"/>
          <w:sz w:val="24"/>
        </w:rPr>
        <w:cr/>
      </w:r>
      <w:r>
        <w:rPr>
          <w:rFonts w:hint="eastAsia" w:ascii="宋体" w:hAnsi="宋体" w:eastAsia="宋体" w:cs="仿宋"/>
          <w:b/>
          <w:bCs/>
          <w:sz w:val="28"/>
          <w:szCs w:val="24"/>
          <w:lang w:val="zh-CN"/>
        </w:rPr>
        <w:t>四、商务要求（实质性要求）</w:t>
      </w:r>
    </w:p>
    <w:p>
      <w:pPr>
        <w:autoSpaceDE w:val="0"/>
        <w:autoSpaceDN w:val="0"/>
        <w:adjustRightInd w:val="0"/>
        <w:spacing w:line="360" w:lineRule="auto"/>
        <w:ind w:firstLine="480"/>
        <w:rPr>
          <w:rFonts w:ascii="宋体" w:hAnsi="??_GB2312" w:cs="宋体"/>
          <w:kern w:val="0"/>
          <w:sz w:val="24"/>
          <w:lang w:val="zh-CN"/>
        </w:rPr>
      </w:pPr>
      <w:r>
        <w:rPr>
          <w:rFonts w:hint="eastAsia" w:ascii="??_GB2312" w:hAnsi="??_GB2312" w:cs="??_GB2312"/>
          <w:kern w:val="0"/>
          <w:sz w:val="24"/>
          <w:lang w:val="en-US" w:eastAsia="zh-CN"/>
        </w:rPr>
        <w:t>1</w:t>
      </w:r>
      <w:r>
        <w:rPr>
          <w:rFonts w:ascii="??_GB2312" w:hAnsi="??_GB2312" w:cs="??_GB2312"/>
          <w:kern w:val="0"/>
          <w:sz w:val="24"/>
        </w:rPr>
        <w:t>.</w:t>
      </w:r>
      <w:r>
        <w:rPr>
          <w:rFonts w:hint="eastAsia" w:ascii="宋体" w:hAnsi="??_GB2312" w:cs="宋体"/>
          <w:kern w:val="0"/>
          <w:sz w:val="24"/>
          <w:lang w:val="zh-CN"/>
        </w:rPr>
        <w:t>付款方式：</w:t>
      </w:r>
      <w:r>
        <w:rPr>
          <w:rFonts w:hint="eastAsia" w:ascii="宋体" w:cs="宋体"/>
          <w:sz w:val="24"/>
        </w:rPr>
        <w:t>甲方按工种和实际派遣劳务人员人数，每月据实支付劳务费和管理费。结算时须提供银行回执单及人员名单，作为支付依据。</w:t>
      </w:r>
    </w:p>
    <w:p>
      <w:pPr>
        <w:autoSpaceDE w:val="0"/>
        <w:autoSpaceDN w:val="0"/>
        <w:adjustRightInd w:val="0"/>
        <w:spacing w:line="400" w:lineRule="atLeast"/>
        <w:ind w:firstLine="480"/>
        <w:rPr>
          <w:rFonts w:ascii="宋体" w:hAnsi="宋体" w:cs="??_GB2312"/>
          <w:kern w:val="0"/>
          <w:sz w:val="24"/>
        </w:rPr>
      </w:pPr>
      <w:r>
        <w:rPr>
          <w:rFonts w:hint="eastAsia" w:ascii="宋体" w:hAnsi="宋体" w:cs="??_GB2312"/>
          <w:kern w:val="0"/>
          <w:sz w:val="24"/>
          <w:lang w:val="en-US" w:eastAsia="zh-CN"/>
        </w:rPr>
        <w:t>2</w:t>
      </w:r>
      <w:r>
        <w:rPr>
          <w:rFonts w:ascii="宋体" w:hAnsi="宋体" w:cs="??_GB2312"/>
          <w:kern w:val="0"/>
          <w:sz w:val="24"/>
        </w:rPr>
        <w:t>.</w:t>
      </w:r>
      <w:r>
        <w:rPr>
          <w:rFonts w:hint="eastAsia" w:ascii="宋体" w:hAnsi="宋体" w:cs="宋体"/>
          <w:kern w:val="0"/>
          <w:sz w:val="24"/>
          <w:lang w:val="zh-CN"/>
        </w:rPr>
        <w:t>服务地点：四川铁道职业学院。</w:t>
      </w:r>
    </w:p>
    <w:p>
      <w:pPr>
        <w:autoSpaceDE w:val="0"/>
        <w:autoSpaceDN w:val="0"/>
        <w:adjustRightInd w:val="0"/>
        <w:spacing w:line="400" w:lineRule="atLeast"/>
        <w:ind w:firstLine="480"/>
        <w:rPr>
          <w:rFonts w:ascii="宋体" w:hAnsi="宋体" w:cs="??_GB2312"/>
          <w:kern w:val="0"/>
          <w:sz w:val="24"/>
        </w:rPr>
      </w:pPr>
      <w:r>
        <w:rPr>
          <w:rFonts w:hint="eastAsia" w:ascii="宋体" w:hAnsi="宋体" w:cs="??_GB2312"/>
          <w:kern w:val="0"/>
          <w:sz w:val="24"/>
          <w:lang w:val="en-US" w:eastAsia="zh-CN"/>
        </w:rPr>
        <w:t>3</w:t>
      </w:r>
      <w:r>
        <w:rPr>
          <w:rFonts w:ascii="宋体" w:hAnsi="宋体" w:cs="??_GB2312"/>
          <w:kern w:val="0"/>
          <w:sz w:val="24"/>
        </w:rPr>
        <w:t>.</w:t>
      </w:r>
      <w:r>
        <w:rPr>
          <w:rFonts w:hint="eastAsia" w:ascii="宋体" w:hAnsi="宋体" w:cs="宋体"/>
          <w:kern w:val="0"/>
          <w:sz w:val="24"/>
          <w:lang w:val="zh-CN"/>
        </w:rPr>
        <w:t>履约方式：具体合同约定。</w:t>
      </w:r>
    </w:p>
    <w:p>
      <w:pPr>
        <w:pStyle w:val="2"/>
        <w:numPr>
          <w:ilvl w:val="0"/>
          <w:numId w:val="0"/>
        </w:numPr>
        <w:rPr>
          <w:rFonts w:hint="eastAsia"/>
          <w:lang w:val="zh-CN"/>
        </w:rPr>
      </w:pPr>
    </w:p>
    <w:p>
      <w:pPr>
        <w:pStyle w:val="3"/>
        <w:spacing w:line="400" w:lineRule="exact"/>
        <w:jc w:val="center"/>
        <w:rPr>
          <w:rFonts w:ascii="宋体" w:hAnsi="宋体" w:eastAsia="宋体"/>
          <w:color w:val="000000"/>
          <w:sz w:val="36"/>
          <w:szCs w:val="36"/>
        </w:rPr>
      </w:pPr>
    </w:p>
    <w:p>
      <w:pPr>
        <w:pStyle w:val="3"/>
        <w:spacing w:line="400" w:lineRule="exact"/>
        <w:jc w:val="center"/>
        <w:rPr>
          <w:rFonts w:ascii="宋体" w:hAnsi="宋体" w:eastAsia="宋体"/>
          <w:color w:val="000000"/>
          <w:sz w:val="36"/>
          <w:szCs w:val="36"/>
        </w:rPr>
      </w:pPr>
    </w:p>
    <w:p>
      <w:pPr>
        <w:rPr>
          <w:rFonts w:ascii="宋体" w:hAnsi="宋体" w:eastAsia="宋体"/>
          <w:color w:val="000000"/>
          <w:sz w:val="36"/>
          <w:szCs w:val="36"/>
        </w:rPr>
      </w:pPr>
      <w:r>
        <w:rPr>
          <w:rFonts w:hint="eastAsia" w:ascii="宋体" w:hAnsi="宋体" w:eastAsia="宋体"/>
          <w:color w:val="000000"/>
          <w:sz w:val="36"/>
          <w:szCs w:val="36"/>
        </w:rPr>
        <w:br w:type="page"/>
      </w:r>
    </w:p>
    <w:p>
      <w:pPr>
        <w:pStyle w:val="3"/>
        <w:spacing w:line="400" w:lineRule="exact"/>
        <w:ind w:firstLine="2530" w:firstLineChars="700"/>
        <w:rPr>
          <w:rFonts w:ascii="宋体" w:hAnsi="宋体" w:eastAsia="宋体"/>
          <w:color w:val="000000"/>
          <w:sz w:val="36"/>
          <w:szCs w:val="36"/>
        </w:rPr>
      </w:pPr>
      <w:r>
        <w:rPr>
          <w:rFonts w:hint="eastAsia" w:ascii="宋体" w:hAnsi="宋体" w:eastAsia="宋体"/>
          <w:color w:val="000000"/>
          <w:sz w:val="36"/>
          <w:szCs w:val="36"/>
        </w:rPr>
        <w:t>第五章 比选评审办法</w:t>
      </w:r>
      <w:bookmarkEnd w:id="26"/>
    </w:p>
    <w:p>
      <w:pPr>
        <w:spacing w:line="360" w:lineRule="auto"/>
        <w:ind w:firstLine="3373" w:firstLineChars="1200"/>
        <w:outlineLvl w:val="1"/>
        <w:rPr>
          <w:rFonts w:ascii="宋体" w:hAnsi="宋体" w:eastAsia="宋体" w:cs="Times New Roman"/>
          <w:b/>
          <w:sz w:val="28"/>
          <w:szCs w:val="28"/>
        </w:rPr>
      </w:pPr>
      <w:r>
        <w:rPr>
          <w:rFonts w:hint="eastAsia" w:ascii="宋体" w:hAnsi="宋体" w:eastAsia="宋体" w:cs="Times New Roman"/>
          <w:b/>
          <w:sz w:val="28"/>
          <w:szCs w:val="28"/>
        </w:rPr>
        <w:t>一、总则</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1.比选人将根据比选项目特点组建评审委员会，采取综合评分法。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2.比选评审工作应遵循公平、公正、科学及择优的原则，并以相同的比选评审程序和标准对待所有的申请人。</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3.评审委员会按照比选文件规定的评审方法和标准进行评审，并独立履行下列职责：</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(1)审查比选申请文件是否符合比选文件要求，并作出评价；</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(2)要求参加申请人对比选申请文件有关事项作出解释或者澄清；</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(3)推荐中选候选人名单</w:t>
      </w:r>
      <w:bookmarkStart w:id="27" w:name="_Toc217446098"/>
      <w:r>
        <w:rPr>
          <w:rFonts w:hint="eastAsia" w:ascii="宋体" w:hAnsi="宋体" w:eastAsia="宋体"/>
          <w:sz w:val="24"/>
          <w:szCs w:val="24"/>
        </w:rPr>
        <w:t>。</w:t>
      </w:r>
    </w:p>
    <w:p>
      <w:pPr>
        <w:spacing w:line="360" w:lineRule="auto"/>
        <w:ind w:firstLine="3092" w:firstLineChars="1100"/>
        <w:outlineLvl w:val="1"/>
        <w:rPr>
          <w:rFonts w:ascii="宋体" w:hAnsi="宋体" w:eastAsia="宋体" w:cs="Times New Roman"/>
          <w:b/>
          <w:sz w:val="28"/>
          <w:szCs w:val="28"/>
        </w:rPr>
      </w:pPr>
      <w:r>
        <w:rPr>
          <w:rFonts w:hint="eastAsia" w:ascii="宋体" w:hAnsi="宋体" w:eastAsia="宋体" w:cs="Times New Roman"/>
          <w:b/>
          <w:sz w:val="28"/>
          <w:szCs w:val="28"/>
        </w:rPr>
        <w:t>二、比选评审</w:t>
      </w:r>
      <w:bookmarkEnd w:id="27"/>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1.资格性检查。</w:t>
      </w:r>
      <w:r>
        <w:rPr>
          <w:rFonts w:hint="eastAsia" w:ascii="宋体" w:hAnsi="宋体" w:eastAsia="宋体"/>
          <w:sz w:val="24"/>
          <w:szCs w:val="24"/>
        </w:rPr>
        <w:t>根据比选文件的规定，对比选申请文件中的资格证明等进行审查，以确定申请人是否具备比选资格。</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2.符合性检查。</w:t>
      </w:r>
      <w:r>
        <w:rPr>
          <w:rFonts w:hint="eastAsia" w:ascii="宋体" w:hAnsi="宋体" w:eastAsia="宋体"/>
          <w:sz w:val="24"/>
          <w:szCs w:val="24"/>
        </w:rPr>
        <w:t>根据比选文件的规定，从比选申请文件的所有实质性要求进行审查，以确定是否对比选文件的实质性要求作出响应。</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3.澄清有关问题</w:t>
      </w:r>
      <w:r>
        <w:rPr>
          <w:rFonts w:hint="eastAsia" w:ascii="宋体" w:hAnsi="宋体" w:eastAsia="宋体"/>
          <w:sz w:val="24"/>
          <w:szCs w:val="24"/>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spacing w:line="360" w:lineRule="auto"/>
        <w:ind w:firstLine="472" w:firstLineChars="196"/>
        <w:rPr>
          <w:rFonts w:ascii="宋体" w:hAnsi="宋体" w:eastAsia="宋体"/>
        </w:rPr>
      </w:pPr>
      <w:r>
        <w:rPr>
          <w:rFonts w:hint="eastAsia" w:ascii="宋体" w:hAnsi="宋体" w:eastAsia="宋体"/>
          <w:b/>
          <w:bCs/>
          <w:sz w:val="24"/>
          <w:szCs w:val="24"/>
        </w:rPr>
        <w:t>4.比较与评价</w:t>
      </w:r>
      <w:r>
        <w:rPr>
          <w:rFonts w:hint="eastAsia" w:ascii="宋体" w:hAnsi="宋体" w:eastAsia="宋体"/>
          <w:sz w:val="24"/>
          <w:szCs w:val="24"/>
        </w:rPr>
        <w:t>。按比选文件中规定的比选评审方法和标准，对资格性检查和符合性检查合格的比选申请文件按照以下综合评分表进行综合比较与评价。</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5.推荐中选候选人名单。</w:t>
      </w:r>
      <w:r>
        <w:rPr>
          <w:rFonts w:hint="eastAsia" w:ascii="宋体" w:hAnsi="宋体" w:eastAsia="宋体"/>
          <w:sz w:val="24"/>
          <w:szCs w:val="24"/>
        </w:rPr>
        <w:t>中选候选人数量应当根据采购需要确定，但必须按顺序排列中选候选人。</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6.编写比选评审报告。</w:t>
      </w:r>
      <w:r>
        <w:rPr>
          <w:rFonts w:hint="eastAsia" w:ascii="宋体" w:hAnsi="宋体" w:eastAsia="宋体"/>
          <w:sz w:val="24"/>
          <w:szCs w:val="24"/>
        </w:rPr>
        <w:t>比选评审报告是比选评审委员会根据全体比选评审成员签字的原始比选评审记录和比选评审结果编写的报告。</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7.中选。</w:t>
      </w:r>
      <w:r>
        <w:rPr>
          <w:rFonts w:hint="eastAsia" w:ascii="宋体" w:hAnsi="宋体" w:eastAsia="宋体"/>
          <w:sz w:val="24"/>
          <w:szCs w:val="24"/>
        </w:rPr>
        <w:t>比选人根据中选候选人名单，原则上选择综合得分最高的申请人为中选人，若遇到特殊情况比选人可自主根据中选候选人名单确定中选人。</w:t>
      </w:r>
    </w:p>
    <w:p>
      <w:pPr>
        <w:spacing w:line="360" w:lineRule="auto"/>
        <w:ind w:firstLine="705" w:firstLineChars="196"/>
        <w:rPr>
          <w:rFonts w:ascii="宋体" w:hAnsi="宋体" w:eastAsia="宋体"/>
          <w:bCs/>
          <w:color w:val="000000"/>
          <w:sz w:val="36"/>
          <w:szCs w:val="36"/>
        </w:rPr>
      </w:pPr>
    </w:p>
    <w:p>
      <w:pPr>
        <w:spacing w:line="360" w:lineRule="auto"/>
        <w:ind w:firstLine="470" w:firstLineChars="196"/>
        <w:rPr>
          <w:rFonts w:ascii="宋体" w:hAnsi="宋体" w:eastAsia="宋体"/>
          <w:sz w:val="24"/>
          <w:szCs w:val="24"/>
        </w:rPr>
      </w:pPr>
      <w:r>
        <w:rPr>
          <w:rFonts w:hint="eastAsia" w:ascii="宋体" w:hAnsi="宋体" w:eastAsia="宋体"/>
          <w:sz w:val="24"/>
          <w:szCs w:val="24"/>
        </w:rPr>
        <w:t>一、比选评审办法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本次比选采用综合评分法。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二、评分办法说明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对各申请文件进行详细评审打分，满分为 100 分。各申请人所有评价指标得分之和为该申请人的综合得分。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详细评分标准如下表： </w:t>
      </w:r>
    </w:p>
    <w:p>
      <w:pPr>
        <w:jc w:val="center"/>
        <w:rPr>
          <w:rFonts w:ascii="宋体" w:hAnsi="宋体" w:eastAsia="宋体" w:cs="仿宋"/>
          <w:sz w:val="24"/>
          <w:szCs w:val="24"/>
          <w:lang w:val="zh-TW" w:eastAsia="zh-TW"/>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097"/>
        <w:gridCol w:w="917"/>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531"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序号</w:t>
            </w:r>
          </w:p>
        </w:tc>
        <w:tc>
          <w:tcPr>
            <w:tcW w:w="1097"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评分</w:t>
            </w:r>
          </w:p>
          <w:p>
            <w:pPr>
              <w:spacing w:line="360" w:lineRule="auto"/>
              <w:rPr>
                <w:rFonts w:hint="eastAsia" w:ascii="宋体" w:hAnsi="宋体" w:eastAsia="宋体"/>
                <w:sz w:val="24"/>
                <w:szCs w:val="24"/>
              </w:rPr>
            </w:pPr>
            <w:r>
              <w:rPr>
                <w:rFonts w:hint="eastAsia" w:ascii="宋体" w:hAnsi="宋体" w:eastAsia="宋体"/>
                <w:sz w:val="24"/>
                <w:szCs w:val="24"/>
              </w:rPr>
              <w:t>因素</w:t>
            </w:r>
          </w:p>
        </w:tc>
        <w:tc>
          <w:tcPr>
            <w:tcW w:w="917"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分值</w:t>
            </w:r>
          </w:p>
        </w:tc>
        <w:tc>
          <w:tcPr>
            <w:tcW w:w="6629" w:type="dxa"/>
            <w:noWrap w:val="0"/>
            <w:vAlign w:val="center"/>
          </w:tcPr>
          <w:p>
            <w:pPr>
              <w:spacing w:line="360" w:lineRule="auto"/>
              <w:ind w:firstLine="470" w:firstLineChars="196"/>
              <w:jc w:val="center"/>
              <w:rPr>
                <w:rFonts w:hint="eastAsia" w:ascii="宋体" w:hAnsi="宋体" w:eastAsia="宋体"/>
                <w:sz w:val="24"/>
                <w:szCs w:val="24"/>
              </w:rPr>
            </w:pPr>
            <w:r>
              <w:rPr>
                <w:rFonts w:hint="eastAsia" w:ascii="宋体" w:hAnsi="宋体" w:eastAsia="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531" w:type="dxa"/>
            <w:noWrap w:val="0"/>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1</w:t>
            </w:r>
          </w:p>
        </w:tc>
        <w:tc>
          <w:tcPr>
            <w:tcW w:w="1097"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报价</w:t>
            </w:r>
          </w:p>
        </w:tc>
        <w:tc>
          <w:tcPr>
            <w:tcW w:w="917"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20分</w:t>
            </w:r>
          </w:p>
        </w:tc>
        <w:tc>
          <w:tcPr>
            <w:tcW w:w="6629" w:type="dxa"/>
            <w:noWrap w:val="0"/>
            <w:vAlign w:val="center"/>
          </w:tcPr>
          <w:p>
            <w:pPr>
              <w:spacing w:line="360" w:lineRule="auto"/>
              <w:rPr>
                <w:rFonts w:hint="eastAsia" w:ascii="宋体" w:hAnsi="宋体" w:eastAsia="宋体"/>
                <w:sz w:val="24"/>
                <w:szCs w:val="24"/>
                <w:lang w:eastAsia="zh-Hans"/>
              </w:rPr>
            </w:pPr>
            <w:r>
              <w:rPr>
                <w:rFonts w:hint="eastAsia" w:ascii="宋体" w:hAnsi="宋体" w:eastAsia="宋体"/>
                <w:sz w:val="24"/>
              </w:rPr>
              <w:t>满足比选文件要求且响应价格最低的比选报价为基准价，其价格分为满分。其他报价得分=（基准价/比选报价）×</w:t>
            </w:r>
            <w:r>
              <w:rPr>
                <w:rFonts w:hint="eastAsia" w:ascii="宋体" w:hAnsi="宋体" w:eastAsia="宋体"/>
                <w:sz w:val="24"/>
                <w:lang w:val="en-US" w:eastAsia="zh-CN"/>
              </w:rPr>
              <w:t>2</w:t>
            </w:r>
            <w:r>
              <w:rPr>
                <w:rFonts w:hint="eastAsia" w:ascii="宋体" w:hAnsi="宋体" w:eastAsia="宋体"/>
                <w:sz w:val="24"/>
              </w:rPr>
              <w:t>0分。</w:t>
            </w:r>
          </w:p>
          <w:p>
            <w:pPr>
              <w:spacing w:line="360" w:lineRule="auto"/>
              <w:ind w:firstLine="470" w:firstLineChars="196"/>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531" w:type="dxa"/>
            <w:vMerge w:val="restart"/>
            <w:noWrap w:val="0"/>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2</w:t>
            </w:r>
          </w:p>
        </w:tc>
        <w:tc>
          <w:tcPr>
            <w:tcW w:w="1097" w:type="dxa"/>
            <w:vMerge w:val="restart"/>
            <w:noWrap w:val="0"/>
            <w:vAlign w:val="center"/>
          </w:tcPr>
          <w:p>
            <w:pPr>
              <w:spacing w:line="360" w:lineRule="auto"/>
              <w:ind w:firstLine="470" w:firstLineChars="196"/>
              <w:rPr>
                <w:rFonts w:hint="eastAsia" w:ascii="宋体" w:hAnsi="宋体" w:eastAsia="宋体"/>
                <w:sz w:val="24"/>
                <w:szCs w:val="24"/>
              </w:rPr>
            </w:pPr>
          </w:p>
          <w:p>
            <w:pPr>
              <w:spacing w:line="360" w:lineRule="auto"/>
              <w:ind w:firstLine="470" w:firstLineChars="196"/>
              <w:rPr>
                <w:rFonts w:hint="eastAsia" w:ascii="宋体" w:hAnsi="宋体" w:eastAsia="宋体"/>
                <w:sz w:val="24"/>
                <w:szCs w:val="24"/>
              </w:rPr>
            </w:pPr>
          </w:p>
          <w:p>
            <w:pPr>
              <w:spacing w:line="360" w:lineRule="auto"/>
              <w:rPr>
                <w:rFonts w:hint="eastAsia" w:ascii="宋体" w:hAnsi="宋体" w:eastAsia="宋体"/>
                <w:sz w:val="24"/>
                <w:szCs w:val="24"/>
              </w:rPr>
            </w:pPr>
            <w:r>
              <w:rPr>
                <w:rFonts w:hint="eastAsia" w:ascii="宋体" w:hAnsi="宋体" w:eastAsia="宋体"/>
                <w:sz w:val="24"/>
                <w:szCs w:val="24"/>
              </w:rPr>
              <w:t>项目实施方案</w:t>
            </w:r>
          </w:p>
          <w:p>
            <w:pPr>
              <w:spacing w:line="360" w:lineRule="auto"/>
              <w:rPr>
                <w:rFonts w:hint="eastAsia" w:ascii="宋体" w:hAnsi="宋体" w:eastAsia="宋体"/>
                <w:sz w:val="24"/>
                <w:szCs w:val="24"/>
              </w:rPr>
            </w:pPr>
            <w:r>
              <w:rPr>
                <w:rFonts w:hint="eastAsia" w:ascii="宋体" w:hAnsi="宋体" w:eastAsia="宋体"/>
                <w:sz w:val="24"/>
                <w:szCs w:val="24"/>
              </w:rPr>
              <w:t>70分</w:t>
            </w:r>
          </w:p>
        </w:tc>
        <w:tc>
          <w:tcPr>
            <w:tcW w:w="917"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拟投入本项目管理人员20分</w:t>
            </w:r>
          </w:p>
        </w:tc>
        <w:tc>
          <w:tcPr>
            <w:tcW w:w="6629"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1.供应商拟投入本项目管理人员2名或以上且均具有8年及以上类似项目经验的5分；</w:t>
            </w:r>
          </w:p>
          <w:p>
            <w:pPr>
              <w:spacing w:line="360" w:lineRule="auto"/>
              <w:rPr>
                <w:rFonts w:hint="eastAsia" w:ascii="宋体" w:hAnsi="宋体" w:eastAsia="宋体"/>
                <w:sz w:val="24"/>
                <w:szCs w:val="24"/>
              </w:rPr>
            </w:pPr>
            <w:r>
              <w:rPr>
                <w:rFonts w:hint="eastAsia" w:ascii="宋体" w:hAnsi="宋体" w:eastAsia="宋体"/>
                <w:sz w:val="24"/>
                <w:szCs w:val="24"/>
              </w:rPr>
              <w:t>拟投入本项目管理人员1名或以上且均具有5年以上类似项目经验的得3分；</w:t>
            </w:r>
          </w:p>
          <w:p>
            <w:pPr>
              <w:spacing w:line="360" w:lineRule="auto"/>
              <w:rPr>
                <w:rFonts w:hint="eastAsia" w:ascii="宋体" w:hAnsi="宋体" w:eastAsia="宋体"/>
                <w:sz w:val="24"/>
                <w:szCs w:val="24"/>
              </w:rPr>
            </w:pPr>
            <w:r>
              <w:rPr>
                <w:rFonts w:hint="eastAsia" w:ascii="宋体" w:hAnsi="宋体" w:eastAsia="宋体"/>
                <w:sz w:val="24"/>
                <w:szCs w:val="24"/>
              </w:rPr>
              <w:t>拟投入本项目管理人员1名或以上具有3年以上类似项目经验的得2分。</w:t>
            </w:r>
          </w:p>
          <w:p>
            <w:pPr>
              <w:spacing w:line="360" w:lineRule="auto"/>
              <w:rPr>
                <w:rFonts w:hint="eastAsia" w:ascii="宋体" w:hAnsi="宋体" w:eastAsia="宋体"/>
                <w:sz w:val="24"/>
                <w:szCs w:val="24"/>
              </w:rPr>
            </w:pPr>
            <w:r>
              <w:rPr>
                <w:rFonts w:hint="eastAsia" w:ascii="宋体" w:hAnsi="宋体" w:eastAsia="宋体"/>
                <w:sz w:val="24"/>
                <w:szCs w:val="24"/>
              </w:rPr>
              <w:t>（注：最多得10分）；</w:t>
            </w:r>
          </w:p>
          <w:p>
            <w:pPr>
              <w:spacing w:line="360" w:lineRule="auto"/>
              <w:rPr>
                <w:rFonts w:hint="eastAsia" w:ascii="宋体" w:hAnsi="宋体" w:eastAsia="宋体"/>
                <w:sz w:val="24"/>
                <w:szCs w:val="24"/>
              </w:rPr>
            </w:pPr>
            <w:r>
              <w:rPr>
                <w:rFonts w:hint="eastAsia" w:ascii="宋体" w:hAnsi="宋体" w:eastAsia="宋体"/>
                <w:sz w:val="24"/>
                <w:szCs w:val="24"/>
              </w:rPr>
              <w:t>2.供应商拟投入本项目管理人员中具有人力资源管理二级及以上资格证书的得5分；提供人力资源管理三级证书的得3分。最多得10分。</w:t>
            </w:r>
          </w:p>
          <w:p>
            <w:pPr>
              <w:spacing w:line="360" w:lineRule="auto"/>
              <w:rPr>
                <w:rFonts w:hint="eastAsia" w:ascii="宋体" w:hAnsi="宋体" w:eastAsia="宋体"/>
                <w:sz w:val="24"/>
                <w:szCs w:val="24"/>
                <w:lang w:eastAsia="zh-Hans"/>
              </w:rPr>
            </w:pPr>
            <w:r>
              <w:rPr>
                <w:rFonts w:hint="eastAsia" w:ascii="宋体" w:hAnsi="宋体" w:eastAsia="宋体"/>
                <w:sz w:val="24"/>
                <w:szCs w:val="24"/>
              </w:rPr>
              <w:t xml:space="preserve">注：需提供管理人员证书复印件。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531" w:type="dxa"/>
            <w:vMerge w:val="continue"/>
            <w:noWrap w:val="0"/>
            <w:vAlign w:val="center"/>
          </w:tcPr>
          <w:p>
            <w:pPr>
              <w:spacing w:line="360" w:lineRule="auto"/>
              <w:ind w:firstLine="470" w:firstLineChars="196"/>
              <w:rPr>
                <w:rFonts w:hint="eastAsia" w:ascii="宋体" w:hAnsi="宋体" w:eastAsia="宋体"/>
                <w:sz w:val="24"/>
                <w:szCs w:val="24"/>
              </w:rPr>
            </w:pPr>
          </w:p>
        </w:tc>
        <w:tc>
          <w:tcPr>
            <w:tcW w:w="1097" w:type="dxa"/>
            <w:vMerge w:val="continue"/>
            <w:noWrap w:val="0"/>
            <w:vAlign w:val="center"/>
          </w:tcPr>
          <w:p>
            <w:pPr>
              <w:spacing w:line="360" w:lineRule="auto"/>
              <w:ind w:firstLine="470" w:firstLineChars="196"/>
              <w:rPr>
                <w:rFonts w:hint="eastAsia" w:ascii="宋体" w:hAnsi="宋体" w:eastAsia="宋体"/>
                <w:sz w:val="24"/>
                <w:szCs w:val="24"/>
              </w:rPr>
            </w:pPr>
          </w:p>
        </w:tc>
        <w:tc>
          <w:tcPr>
            <w:tcW w:w="917"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 xml:space="preserve">项目服务总方案 </w:t>
            </w:r>
          </w:p>
          <w:p>
            <w:pPr>
              <w:spacing w:line="360" w:lineRule="auto"/>
              <w:rPr>
                <w:rFonts w:hint="eastAsia" w:ascii="宋体" w:hAnsi="宋体" w:eastAsia="宋体"/>
                <w:sz w:val="24"/>
                <w:szCs w:val="24"/>
              </w:rPr>
            </w:pPr>
            <w:r>
              <w:rPr>
                <w:rFonts w:hint="eastAsia" w:ascii="宋体" w:hAnsi="宋体" w:eastAsia="宋体"/>
                <w:sz w:val="24"/>
                <w:szCs w:val="24"/>
              </w:rPr>
              <w:t>20分</w:t>
            </w:r>
          </w:p>
        </w:tc>
        <w:tc>
          <w:tcPr>
            <w:tcW w:w="6629"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本项分为优、良、合格三档</w:t>
            </w:r>
          </w:p>
          <w:p>
            <w:pPr>
              <w:spacing w:line="360" w:lineRule="auto"/>
              <w:rPr>
                <w:rFonts w:hint="eastAsia" w:ascii="宋体" w:hAnsi="宋体" w:eastAsia="宋体"/>
                <w:sz w:val="24"/>
                <w:szCs w:val="24"/>
              </w:rPr>
            </w:pPr>
            <w:r>
              <w:rPr>
                <w:rFonts w:hint="eastAsia" w:ascii="宋体" w:hAnsi="宋体" w:eastAsia="宋体"/>
                <w:sz w:val="24"/>
                <w:szCs w:val="24"/>
              </w:rPr>
              <w:t>（其中：优得20-16分，良得15-10分，合格得10分以下）：</w:t>
            </w:r>
          </w:p>
          <w:p>
            <w:pPr>
              <w:spacing w:line="360" w:lineRule="auto"/>
              <w:rPr>
                <w:rFonts w:hint="eastAsia" w:ascii="宋体" w:hAnsi="宋体" w:eastAsia="宋体"/>
                <w:sz w:val="24"/>
                <w:szCs w:val="24"/>
              </w:rPr>
            </w:pPr>
            <w:r>
              <w:rPr>
                <w:rFonts w:hint="eastAsia" w:ascii="宋体" w:hAnsi="宋体" w:eastAsia="宋体"/>
                <w:sz w:val="24"/>
                <w:szCs w:val="24"/>
              </w:rPr>
              <w:t>优：科学、可行、针对性强</w:t>
            </w:r>
          </w:p>
          <w:p>
            <w:pPr>
              <w:spacing w:line="360" w:lineRule="auto"/>
              <w:rPr>
                <w:rFonts w:hint="eastAsia" w:ascii="宋体" w:hAnsi="宋体" w:eastAsia="宋体"/>
                <w:sz w:val="24"/>
                <w:szCs w:val="24"/>
              </w:rPr>
            </w:pPr>
            <w:r>
              <w:rPr>
                <w:rFonts w:hint="eastAsia" w:ascii="宋体" w:hAnsi="宋体" w:eastAsia="宋体"/>
                <w:sz w:val="24"/>
                <w:szCs w:val="24"/>
              </w:rPr>
              <w:t>良：合理、可行、细节待完善</w:t>
            </w:r>
          </w:p>
          <w:p>
            <w:pPr>
              <w:spacing w:line="360" w:lineRule="auto"/>
              <w:rPr>
                <w:rFonts w:hint="eastAsia" w:ascii="宋体" w:hAnsi="宋体" w:eastAsia="宋体"/>
                <w:sz w:val="24"/>
                <w:szCs w:val="24"/>
              </w:rPr>
            </w:pPr>
            <w:r>
              <w:rPr>
                <w:rFonts w:hint="eastAsia" w:ascii="宋体" w:hAnsi="宋体" w:eastAsia="宋体"/>
                <w:sz w:val="24"/>
                <w:szCs w:val="24"/>
              </w:rPr>
              <w:t>合格：基本合理，可行性较差，基本满足项目需要</w:t>
            </w:r>
            <w:r>
              <w:rPr>
                <w:rFonts w:hint="eastAsia" w:ascii="宋体" w:hAnsi="宋体" w:eastAsia="宋体"/>
                <w:sz w:val="24"/>
                <w:szCs w:val="24"/>
              </w:rPr>
              <w:br w:type="textWrapping"/>
            </w:r>
            <w:r>
              <w:rPr>
                <w:rFonts w:hint="eastAsia" w:ascii="宋体" w:hAnsi="宋体" w:eastAsia="宋体"/>
                <w:sz w:val="24"/>
                <w:szCs w:val="24"/>
              </w:rPr>
              <w:t xml:space="preserve">（投标人提供针对本项目的服务总方案，至少包含：①需求分析；②项目整体设想、规划方案；③实施方案）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531" w:type="dxa"/>
            <w:vMerge w:val="continue"/>
            <w:noWrap w:val="0"/>
            <w:vAlign w:val="center"/>
          </w:tcPr>
          <w:p>
            <w:pPr>
              <w:spacing w:line="360" w:lineRule="auto"/>
              <w:ind w:firstLine="470" w:firstLineChars="196"/>
              <w:rPr>
                <w:rFonts w:hint="eastAsia" w:ascii="宋体" w:hAnsi="宋体" w:eastAsia="宋体"/>
                <w:sz w:val="24"/>
                <w:szCs w:val="24"/>
              </w:rPr>
            </w:pPr>
          </w:p>
        </w:tc>
        <w:tc>
          <w:tcPr>
            <w:tcW w:w="1097" w:type="dxa"/>
            <w:vMerge w:val="continue"/>
            <w:noWrap w:val="0"/>
            <w:vAlign w:val="center"/>
          </w:tcPr>
          <w:p>
            <w:pPr>
              <w:spacing w:line="360" w:lineRule="auto"/>
              <w:ind w:firstLine="470" w:firstLineChars="196"/>
              <w:rPr>
                <w:rFonts w:hint="eastAsia" w:ascii="宋体" w:hAnsi="宋体" w:eastAsia="宋体"/>
                <w:sz w:val="24"/>
                <w:szCs w:val="24"/>
              </w:rPr>
            </w:pPr>
          </w:p>
        </w:tc>
        <w:tc>
          <w:tcPr>
            <w:tcW w:w="917"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人员管理方案及管理制度</w:t>
            </w:r>
          </w:p>
          <w:p>
            <w:pPr>
              <w:spacing w:line="360" w:lineRule="auto"/>
              <w:rPr>
                <w:rFonts w:hint="eastAsia" w:ascii="宋体" w:hAnsi="宋体" w:eastAsia="宋体"/>
                <w:sz w:val="24"/>
                <w:szCs w:val="24"/>
                <w:lang w:val="en-US" w:eastAsia="zh-CN"/>
              </w:rPr>
            </w:pPr>
            <w:r>
              <w:rPr>
                <w:rFonts w:hint="eastAsia" w:ascii="宋体" w:hAnsi="宋体" w:eastAsia="宋体"/>
                <w:sz w:val="24"/>
                <w:szCs w:val="24"/>
              </w:rPr>
              <w:t>20</w:t>
            </w:r>
            <w:r>
              <w:rPr>
                <w:rFonts w:hint="eastAsia" w:ascii="宋体" w:hAnsi="宋体" w:eastAsia="宋体"/>
                <w:sz w:val="24"/>
                <w:szCs w:val="24"/>
                <w:lang w:val="en-US" w:eastAsia="zh-CN"/>
              </w:rPr>
              <w:t>分</w:t>
            </w:r>
          </w:p>
        </w:tc>
        <w:tc>
          <w:tcPr>
            <w:tcW w:w="6629"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本项分为优、良、合格三档</w:t>
            </w:r>
          </w:p>
          <w:p>
            <w:pPr>
              <w:spacing w:line="360" w:lineRule="auto"/>
              <w:rPr>
                <w:rFonts w:hint="eastAsia" w:ascii="宋体" w:hAnsi="宋体" w:eastAsia="宋体"/>
                <w:sz w:val="24"/>
                <w:szCs w:val="24"/>
              </w:rPr>
            </w:pPr>
            <w:r>
              <w:rPr>
                <w:rFonts w:hint="eastAsia" w:ascii="宋体" w:hAnsi="宋体" w:eastAsia="宋体"/>
                <w:sz w:val="24"/>
                <w:szCs w:val="24"/>
              </w:rPr>
              <w:t>（其中：优得20-16分，良得15-10分，合格得10分以下）：</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优：科学、可行、针对性强</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良：合理、可行、细节待完善</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合格：基本合理，可行性较差，基本满足工程需要</w:t>
            </w:r>
            <w:r>
              <w:rPr>
                <w:rFonts w:hint="eastAsia" w:ascii="宋体" w:hAnsi="宋体" w:eastAsia="宋体"/>
                <w:sz w:val="24"/>
                <w:szCs w:val="24"/>
              </w:rPr>
              <w:br w:type="textWrapping"/>
            </w:r>
            <w:r>
              <w:rPr>
                <w:rFonts w:hint="eastAsia" w:ascii="宋体" w:hAnsi="宋体" w:eastAsia="宋体"/>
                <w:sz w:val="24"/>
                <w:szCs w:val="24"/>
              </w:rPr>
              <w:t>（投标人提供针对本项目的人员管理方案及管理制度至少包含：①项目管理方案及制度；②内部管理及职责分工；③日常管理制度及考核办法）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531" w:type="dxa"/>
            <w:vMerge w:val="continue"/>
            <w:noWrap w:val="0"/>
            <w:vAlign w:val="center"/>
          </w:tcPr>
          <w:p>
            <w:pPr>
              <w:spacing w:line="360" w:lineRule="auto"/>
              <w:ind w:firstLine="470" w:firstLineChars="196"/>
              <w:rPr>
                <w:rFonts w:hint="eastAsia" w:ascii="宋体" w:hAnsi="宋体" w:eastAsia="宋体"/>
                <w:sz w:val="24"/>
                <w:szCs w:val="24"/>
              </w:rPr>
            </w:pPr>
          </w:p>
        </w:tc>
        <w:tc>
          <w:tcPr>
            <w:tcW w:w="1097" w:type="dxa"/>
            <w:vMerge w:val="continue"/>
            <w:noWrap w:val="0"/>
            <w:vAlign w:val="center"/>
          </w:tcPr>
          <w:p>
            <w:pPr>
              <w:spacing w:line="360" w:lineRule="auto"/>
              <w:ind w:firstLine="470" w:firstLineChars="196"/>
              <w:rPr>
                <w:rFonts w:hint="eastAsia" w:ascii="宋体" w:hAnsi="宋体" w:eastAsia="宋体"/>
                <w:sz w:val="24"/>
                <w:szCs w:val="24"/>
              </w:rPr>
            </w:pPr>
          </w:p>
        </w:tc>
        <w:tc>
          <w:tcPr>
            <w:tcW w:w="917" w:type="dxa"/>
            <w:noWrap w:val="0"/>
            <w:vAlign w:val="center"/>
          </w:tcPr>
          <w:p>
            <w:pPr>
              <w:spacing w:line="360" w:lineRule="auto"/>
              <w:jc w:val="left"/>
              <w:rPr>
                <w:rFonts w:hint="eastAsia" w:ascii="宋体" w:hAnsi="宋体" w:eastAsia="宋体"/>
                <w:sz w:val="24"/>
                <w:szCs w:val="24"/>
                <w:lang w:val="en-US" w:eastAsia="zh-CN"/>
              </w:rPr>
            </w:pPr>
            <w:r>
              <w:rPr>
                <w:rFonts w:hint="eastAsia" w:ascii="宋体" w:hAnsi="宋体" w:eastAsia="宋体"/>
                <w:sz w:val="24"/>
                <w:szCs w:val="24"/>
                <w:lang w:val="en-US" w:eastAsia="zh-CN"/>
              </w:rPr>
              <w:t>应急预案</w:t>
            </w:r>
          </w:p>
          <w:p>
            <w:pPr>
              <w:spacing w:line="360" w:lineRule="auto"/>
              <w:rPr>
                <w:rFonts w:hint="eastAsia" w:ascii="宋体" w:hAnsi="宋体" w:eastAsia="宋体"/>
                <w:sz w:val="24"/>
                <w:szCs w:val="24"/>
              </w:rPr>
            </w:pPr>
            <w:r>
              <w:rPr>
                <w:rFonts w:hint="eastAsia" w:ascii="宋体" w:hAnsi="宋体" w:eastAsia="宋体"/>
                <w:sz w:val="24"/>
                <w:szCs w:val="24"/>
              </w:rPr>
              <w:t>10分</w:t>
            </w:r>
          </w:p>
          <w:p>
            <w:pPr>
              <w:spacing w:line="360" w:lineRule="auto"/>
              <w:ind w:firstLine="470" w:firstLineChars="196"/>
              <w:rPr>
                <w:rFonts w:hint="eastAsia" w:ascii="宋体" w:hAnsi="宋体" w:eastAsia="宋体"/>
                <w:sz w:val="24"/>
                <w:szCs w:val="24"/>
              </w:rPr>
            </w:pPr>
          </w:p>
        </w:tc>
        <w:tc>
          <w:tcPr>
            <w:tcW w:w="6629"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本项分为优、良、合格三档</w:t>
            </w:r>
          </w:p>
          <w:p>
            <w:pPr>
              <w:spacing w:line="360" w:lineRule="auto"/>
              <w:rPr>
                <w:rFonts w:hint="eastAsia" w:ascii="宋体" w:hAnsi="宋体" w:eastAsia="宋体"/>
                <w:sz w:val="24"/>
                <w:szCs w:val="24"/>
              </w:rPr>
            </w:pPr>
            <w:r>
              <w:rPr>
                <w:rFonts w:hint="eastAsia" w:ascii="宋体" w:hAnsi="宋体" w:eastAsia="宋体"/>
                <w:sz w:val="24"/>
                <w:szCs w:val="24"/>
              </w:rPr>
              <w:t>（其中：优得9-10分，良得7-8分，合格6分，不合格5分以下）：</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优：科学、可行、针对性强</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良：合理、可行、细节待完善</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合格：基本合理，可行性较差，基本满足服务需要</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不合格：不能满足服务需求</w:t>
            </w:r>
            <w:r>
              <w:rPr>
                <w:rFonts w:hint="eastAsia" w:ascii="宋体" w:hAnsi="宋体" w:eastAsia="宋体"/>
                <w:sz w:val="24"/>
                <w:szCs w:val="24"/>
              </w:rPr>
              <w:br w:type="textWrapping"/>
            </w:r>
            <w:r>
              <w:rPr>
                <w:rFonts w:hint="eastAsia" w:ascii="宋体" w:hAnsi="宋体" w:eastAsia="宋体"/>
                <w:sz w:val="24"/>
                <w:szCs w:val="24"/>
              </w:rPr>
              <w:t>（投标人提供针对本项目的应急处理方案，至少包含：①突发事件应急措施、②安全管理预案、③派遣人员管理制度、④劳动争议处理方案）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531" w:type="dxa"/>
            <w:noWrap w:val="0"/>
            <w:vAlign w:val="center"/>
          </w:tcPr>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3</w:t>
            </w:r>
          </w:p>
        </w:tc>
        <w:tc>
          <w:tcPr>
            <w:tcW w:w="1097"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业绩</w:t>
            </w:r>
          </w:p>
        </w:tc>
        <w:tc>
          <w:tcPr>
            <w:tcW w:w="917"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10分</w:t>
            </w:r>
          </w:p>
        </w:tc>
        <w:tc>
          <w:tcPr>
            <w:tcW w:w="6629" w:type="dxa"/>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比选申请人提供自2020年1月1日以来的类似项目业绩，每提供一个得2.5分，满分10分。</w:t>
            </w:r>
          </w:p>
        </w:tc>
      </w:tr>
    </w:tbl>
    <w:p>
      <w:pPr>
        <w:spacing w:line="360" w:lineRule="auto"/>
        <w:ind w:firstLine="470" w:firstLineChars="196"/>
        <w:rPr>
          <w:rFonts w:ascii="宋体" w:hAnsi="宋体" w:eastAsia="宋体" w:cs="仿宋"/>
          <w:sz w:val="24"/>
          <w:szCs w:val="24"/>
          <w:lang w:val="zh-TW" w:eastAsia="zh-TW"/>
        </w:rPr>
      </w:pPr>
      <w:r>
        <w:rPr>
          <w:rFonts w:hint="eastAsia" w:ascii="宋体" w:hAnsi="宋体" w:eastAsia="宋体"/>
          <w:sz w:val="24"/>
          <w:szCs w:val="24"/>
        </w:rPr>
        <w:t>注：评审得分保留小数点后两位。</w:t>
      </w:r>
    </w:p>
    <w:p>
      <w:pPr>
        <w:pStyle w:val="17"/>
        <w:rPr>
          <w:rFonts w:ascii="宋体" w:hAnsi="宋体" w:eastAsia="宋体" w:cs="仿宋"/>
          <w:sz w:val="24"/>
          <w:szCs w:val="24"/>
          <w:lang w:val="zh-TW" w:eastAsia="zh-TW"/>
        </w:rPr>
      </w:pPr>
    </w:p>
    <w:p>
      <w:pPr>
        <w:rPr>
          <w:rFonts w:ascii="宋体" w:hAnsi="宋体" w:eastAsia="宋体"/>
          <w:color w:val="000000"/>
          <w:sz w:val="36"/>
          <w:szCs w:val="36"/>
        </w:rPr>
      </w:pPr>
      <w:r>
        <w:rPr>
          <w:rFonts w:hint="eastAsia" w:ascii="宋体" w:hAnsi="宋体" w:eastAsia="宋体"/>
          <w:color w:val="000000"/>
          <w:sz w:val="36"/>
          <w:szCs w:val="36"/>
        </w:rPr>
        <w:br w:type="page"/>
      </w:r>
    </w:p>
    <w:p>
      <w:pPr>
        <w:pStyle w:val="3"/>
        <w:spacing w:line="400" w:lineRule="exact"/>
        <w:ind w:firstLine="2168" w:firstLineChars="600"/>
        <w:rPr>
          <w:rFonts w:ascii="宋体" w:hAnsi="宋体" w:eastAsia="宋体"/>
          <w:color w:val="000000"/>
          <w:sz w:val="36"/>
          <w:szCs w:val="36"/>
        </w:rPr>
      </w:pPr>
      <w:r>
        <w:rPr>
          <w:rFonts w:hint="eastAsia" w:ascii="宋体" w:hAnsi="宋体" w:eastAsia="宋体"/>
          <w:color w:val="000000"/>
          <w:sz w:val="36"/>
          <w:szCs w:val="36"/>
        </w:rPr>
        <w:t>第六章 比选申请文件格式</w:t>
      </w:r>
      <w:bookmarkEnd w:id="25"/>
    </w:p>
    <w:p>
      <w:pPr>
        <w:ind w:firstLine="3614" w:firstLineChars="1000"/>
        <w:rPr>
          <w:rFonts w:ascii="宋体" w:hAnsi="宋体" w:eastAsia="宋体" w:cs="Times New Roman"/>
          <w:b/>
          <w:sz w:val="36"/>
        </w:rPr>
      </w:pPr>
      <w:r>
        <w:rPr>
          <w:rFonts w:ascii="宋体" w:hAnsi="宋体" w:eastAsia="宋体" w:cs="Times New Roman"/>
          <w:b/>
          <w:sz w:val="36"/>
        </w:rPr>
        <w:t>（正本）</w:t>
      </w:r>
    </w:p>
    <w:p>
      <w:pPr>
        <w:spacing w:line="360" w:lineRule="auto"/>
        <w:ind w:firstLine="1446" w:firstLineChars="200"/>
        <w:jc w:val="left"/>
        <w:rPr>
          <w:rFonts w:hint="eastAsia" w:ascii="宋体" w:hAnsi="宋体" w:eastAsia="宋体"/>
          <w:b/>
          <w:sz w:val="72"/>
          <w:szCs w:val="72"/>
        </w:rPr>
      </w:pPr>
    </w:p>
    <w:p>
      <w:pPr>
        <w:spacing w:line="360" w:lineRule="auto"/>
        <w:ind w:firstLine="1446" w:firstLineChars="200"/>
        <w:jc w:val="left"/>
        <w:rPr>
          <w:rFonts w:ascii="宋体" w:hAnsi="宋体" w:eastAsia="宋体"/>
          <w:b/>
          <w:sz w:val="72"/>
          <w:szCs w:val="72"/>
        </w:rPr>
      </w:pPr>
      <w:r>
        <w:rPr>
          <w:rFonts w:hint="eastAsia" w:ascii="宋体" w:hAnsi="宋体" w:eastAsia="宋体"/>
          <w:b/>
          <w:sz w:val="72"/>
          <w:szCs w:val="72"/>
        </w:rPr>
        <w:t>竞争性比选申请文件</w:t>
      </w:r>
    </w:p>
    <w:p>
      <w:pPr>
        <w:spacing w:line="360" w:lineRule="auto"/>
        <w:ind w:firstLine="1446" w:firstLineChars="200"/>
        <w:jc w:val="left"/>
        <w:rPr>
          <w:rFonts w:ascii="宋体" w:hAnsi="宋体" w:eastAsia="宋体"/>
          <w:b/>
          <w:sz w:val="72"/>
          <w:szCs w:val="72"/>
        </w:rPr>
      </w:pPr>
    </w:p>
    <w:p>
      <w:pPr>
        <w:spacing w:line="360" w:lineRule="auto"/>
        <w:ind w:firstLine="1446" w:firstLineChars="200"/>
        <w:jc w:val="left"/>
        <w:rPr>
          <w:rFonts w:ascii="宋体" w:hAnsi="宋体" w:eastAsia="宋体"/>
          <w:b/>
          <w:sz w:val="72"/>
          <w:szCs w:val="72"/>
        </w:rPr>
      </w:pPr>
    </w:p>
    <w:p>
      <w:pPr>
        <w:spacing w:line="360" w:lineRule="auto"/>
        <w:ind w:firstLine="643" w:firstLineChars="200"/>
        <w:jc w:val="left"/>
        <w:rPr>
          <w:rFonts w:ascii="宋体" w:hAnsi="宋体" w:eastAsia="宋体" w:cs="Times New Roman"/>
          <w:b/>
          <w:sz w:val="32"/>
          <w:u w:val="single"/>
        </w:rPr>
      </w:pPr>
      <w:r>
        <w:rPr>
          <w:rFonts w:hint="eastAsia" w:ascii="宋体" w:hAnsi="宋体" w:eastAsia="宋体" w:cs="Times New Roman"/>
          <w:b/>
          <w:sz w:val="32"/>
        </w:rPr>
        <w:t>申请人</w:t>
      </w:r>
      <w:r>
        <w:rPr>
          <w:rFonts w:ascii="宋体" w:hAnsi="宋体" w:eastAsia="宋体" w:cs="Times New Roman"/>
          <w:b/>
          <w:sz w:val="32"/>
        </w:rPr>
        <w:t>名称：</w:t>
      </w:r>
    </w:p>
    <w:p>
      <w:pPr>
        <w:spacing w:line="360" w:lineRule="auto"/>
        <w:ind w:firstLine="643" w:firstLineChars="200"/>
        <w:jc w:val="left"/>
        <w:rPr>
          <w:rFonts w:ascii="宋体" w:hAnsi="宋体" w:eastAsia="宋体" w:cs="Times New Roman"/>
          <w:b/>
          <w:sz w:val="32"/>
        </w:rPr>
      </w:pPr>
      <w:r>
        <w:rPr>
          <w:rFonts w:hint="eastAsia" w:ascii="宋体" w:hAnsi="宋体" w:eastAsia="宋体" w:cs="Times New Roman"/>
          <w:b/>
          <w:sz w:val="32"/>
        </w:rPr>
        <w:t>项目</w:t>
      </w:r>
      <w:r>
        <w:rPr>
          <w:rFonts w:ascii="宋体" w:hAnsi="宋体" w:eastAsia="宋体" w:cs="Times New Roman"/>
          <w:b/>
          <w:sz w:val="32"/>
        </w:rPr>
        <w:t>编号：</w:t>
      </w:r>
    </w:p>
    <w:p>
      <w:pPr>
        <w:pStyle w:val="2"/>
        <w:ind w:firstLine="643" w:firstLineChars="200"/>
        <w:rPr>
          <w:rFonts w:ascii="宋体" w:hAnsi="宋体" w:eastAsia="宋体"/>
        </w:rPr>
      </w:pPr>
      <w:r>
        <w:rPr>
          <w:rFonts w:hint="eastAsia" w:ascii="宋体" w:hAnsi="宋体" w:eastAsia="宋体" w:cs="Times New Roman"/>
          <w:b/>
          <w:sz w:val="32"/>
        </w:rPr>
        <w:t>包号：（若有）</w:t>
      </w:r>
    </w:p>
    <w:p>
      <w:pPr>
        <w:jc w:val="center"/>
        <w:rPr>
          <w:rFonts w:ascii="宋体" w:hAnsi="宋体" w:eastAsia="宋体" w:cs="Times New Roman"/>
          <w:b/>
          <w:sz w:val="36"/>
        </w:rPr>
      </w:pPr>
    </w:p>
    <w:p>
      <w:pPr>
        <w:jc w:val="center"/>
        <w:rPr>
          <w:rFonts w:ascii="宋体" w:hAnsi="宋体" w:eastAsia="宋体" w:cs="Times New Roman"/>
          <w:b/>
          <w:sz w:val="32"/>
          <w:szCs w:val="32"/>
        </w:rPr>
      </w:pPr>
    </w:p>
    <w:p>
      <w:pPr>
        <w:jc w:val="center"/>
        <w:rPr>
          <w:rFonts w:ascii="宋体" w:hAnsi="宋体" w:eastAsia="宋体" w:cs="Times New Roman"/>
          <w:b/>
          <w:sz w:val="36"/>
        </w:rPr>
      </w:pPr>
    </w:p>
    <w:p>
      <w:pPr>
        <w:jc w:val="center"/>
        <w:rPr>
          <w:rFonts w:ascii="宋体" w:hAnsi="宋体" w:eastAsia="宋体" w:cs="Times New Roman"/>
          <w:b/>
          <w:sz w:val="36"/>
        </w:rPr>
      </w:pPr>
    </w:p>
    <w:p>
      <w:pPr>
        <w:spacing w:line="440" w:lineRule="exact"/>
        <w:jc w:val="center"/>
        <w:rPr>
          <w:rFonts w:ascii="宋体" w:hAnsi="宋体" w:eastAsia="宋体" w:cs="Times New Roman"/>
          <w:b/>
          <w:sz w:val="36"/>
        </w:rPr>
      </w:pPr>
    </w:p>
    <w:p>
      <w:pPr>
        <w:jc w:val="center"/>
        <w:rPr>
          <w:rFonts w:ascii="宋体" w:hAnsi="宋体" w:eastAsia="宋体" w:cs="Arial"/>
          <w:b/>
          <w:bCs/>
          <w:sz w:val="32"/>
          <w:szCs w:val="32"/>
        </w:rPr>
      </w:pPr>
      <w:r>
        <w:rPr>
          <w:rFonts w:hint="eastAsia" w:ascii="宋体" w:hAnsi="宋体" w:eastAsia="宋体" w:cs="Times New Roman"/>
          <w:b/>
          <w:sz w:val="32"/>
          <w:lang w:val="en-US" w:eastAsia="zh-CN"/>
        </w:rPr>
        <w:t xml:space="preserve">                           </w:t>
      </w:r>
      <w:r>
        <w:rPr>
          <w:rFonts w:ascii="宋体" w:hAnsi="宋体" w:eastAsia="宋体" w:cs="Times New Roman"/>
          <w:b/>
          <w:sz w:val="32"/>
        </w:rPr>
        <w:t>日期：</w:t>
      </w:r>
      <w:r>
        <w:rPr>
          <w:rFonts w:hint="eastAsia" w:ascii="宋体" w:hAnsi="宋体" w:eastAsia="宋体" w:cs="Times New Roman"/>
          <w:b/>
          <w:sz w:val="32"/>
        </w:rPr>
        <w:t>XX年XX</w:t>
      </w:r>
      <w:r>
        <w:rPr>
          <w:rFonts w:ascii="宋体" w:hAnsi="宋体" w:eastAsia="宋体" w:cs="Times New Roman"/>
          <w:b/>
          <w:sz w:val="32"/>
        </w:rPr>
        <w:t>月</w:t>
      </w:r>
      <w:r>
        <w:rPr>
          <w:rFonts w:hint="eastAsia" w:ascii="宋体" w:hAnsi="宋体" w:eastAsia="宋体" w:cs="Times New Roman"/>
          <w:b/>
          <w:sz w:val="32"/>
        </w:rPr>
        <w:t>XX</w:t>
      </w:r>
      <w:r>
        <w:rPr>
          <w:rFonts w:ascii="宋体" w:hAnsi="宋体" w:eastAsia="宋体" w:cs="Times New Roman"/>
          <w:b/>
          <w:sz w:val="32"/>
        </w:rPr>
        <w:t>日</w:t>
      </w:r>
    </w:p>
    <w:p>
      <w:pPr>
        <w:pStyle w:val="4"/>
        <w:spacing w:line="400" w:lineRule="exact"/>
        <w:jc w:val="center"/>
        <w:rPr>
          <w:rFonts w:hint="eastAsia" w:ascii="宋体" w:hAnsi="宋体" w:eastAsia="宋体"/>
          <w:sz w:val="32"/>
        </w:rPr>
      </w:pPr>
      <w:bookmarkStart w:id="28" w:name="_Toc217446082"/>
    </w:p>
    <w:p>
      <w:pPr>
        <w:pStyle w:val="4"/>
        <w:spacing w:line="400" w:lineRule="exact"/>
        <w:jc w:val="center"/>
        <w:rPr>
          <w:rFonts w:hint="eastAsia" w:ascii="宋体" w:hAnsi="宋体" w:eastAsia="宋体"/>
          <w:sz w:val="32"/>
        </w:rPr>
      </w:pPr>
    </w:p>
    <w:p>
      <w:pPr>
        <w:pStyle w:val="4"/>
        <w:spacing w:line="400" w:lineRule="exact"/>
        <w:jc w:val="both"/>
        <w:rPr>
          <w:rFonts w:hint="eastAsia" w:ascii="宋体" w:hAnsi="宋体" w:eastAsia="宋体"/>
          <w:sz w:val="32"/>
        </w:rPr>
      </w:pPr>
    </w:p>
    <w:p>
      <w:pPr>
        <w:rPr>
          <w:rFonts w:hint="eastAsia" w:ascii="宋体" w:hAnsi="宋体" w:eastAsia="宋体"/>
          <w:sz w:val="32"/>
        </w:rPr>
      </w:pPr>
      <w:r>
        <w:rPr>
          <w:rFonts w:hint="eastAsia" w:ascii="宋体" w:hAnsi="宋体" w:eastAsia="宋体"/>
          <w:sz w:val="32"/>
        </w:rPr>
        <w:br w:type="page"/>
      </w:r>
    </w:p>
    <w:p>
      <w:pPr>
        <w:pStyle w:val="4"/>
        <w:spacing w:line="400" w:lineRule="exact"/>
        <w:ind w:firstLine="3534" w:firstLineChars="1100"/>
        <w:jc w:val="both"/>
        <w:rPr>
          <w:rFonts w:ascii="宋体" w:hAnsi="宋体" w:eastAsia="宋体"/>
          <w:sz w:val="32"/>
        </w:rPr>
      </w:pPr>
      <w:r>
        <w:rPr>
          <w:rFonts w:hint="eastAsia" w:ascii="宋体" w:hAnsi="宋体" w:eastAsia="宋体"/>
          <w:sz w:val="32"/>
        </w:rPr>
        <w:t>一、</w:t>
      </w:r>
      <w:bookmarkEnd w:id="28"/>
      <w:r>
        <w:rPr>
          <w:rFonts w:hint="eastAsia" w:ascii="宋体" w:hAnsi="宋体" w:eastAsia="宋体"/>
          <w:sz w:val="32"/>
        </w:rPr>
        <w:t>申请函</w:t>
      </w:r>
    </w:p>
    <w:p>
      <w:pPr>
        <w:pStyle w:val="11"/>
        <w:spacing w:line="400" w:lineRule="exact"/>
        <w:ind w:firstLine="0"/>
        <w:rPr>
          <w:rFonts w:ascii="宋体" w:hAnsi="宋体" w:eastAsia="宋体"/>
          <w:bCs/>
          <w:sz w:val="24"/>
          <w:szCs w:val="24"/>
          <w:u w:val="single"/>
        </w:rPr>
      </w:pPr>
      <w:r>
        <w:rPr>
          <w:rFonts w:hint="eastAsia" w:ascii="宋体" w:hAnsi="宋体" w:eastAsia="宋体"/>
          <w:bCs/>
          <w:sz w:val="24"/>
          <w:szCs w:val="24"/>
          <w:u w:val="single"/>
        </w:rPr>
        <w:t>xxxxxxxxx</w:t>
      </w:r>
      <w:r>
        <w:rPr>
          <w:rFonts w:hint="eastAsia" w:ascii="宋体" w:hAnsi="宋体" w:eastAsia="宋体"/>
          <w:bCs/>
          <w:sz w:val="24"/>
          <w:szCs w:val="24"/>
        </w:rPr>
        <w:t>：</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我方全面研究了“</w:t>
      </w:r>
      <w:r>
        <w:rPr>
          <w:rFonts w:hint="eastAsia" w:ascii="宋体" w:hAnsi="宋体" w:eastAsia="宋体"/>
          <w:bCs/>
          <w:sz w:val="24"/>
          <w:szCs w:val="24"/>
          <w:u w:val="single"/>
        </w:rPr>
        <w:t>XXX</w:t>
      </w:r>
      <w:r>
        <w:rPr>
          <w:rFonts w:hint="eastAsia" w:ascii="宋体" w:hAnsi="宋体" w:eastAsia="宋体"/>
          <w:bCs/>
          <w:sz w:val="24"/>
          <w:szCs w:val="24"/>
        </w:rPr>
        <w:t>”项目比选文件（比选编号：</w:t>
      </w:r>
      <w:r>
        <w:rPr>
          <w:rFonts w:ascii="宋体" w:hAnsi="宋体" w:eastAsia="宋体"/>
          <w:bCs/>
          <w:sz w:val="24"/>
          <w:szCs w:val="24"/>
          <w:u w:val="single"/>
        </w:rPr>
        <w:t>XXX</w:t>
      </w:r>
      <w:r>
        <w:rPr>
          <w:rFonts w:hint="eastAsia" w:ascii="宋体" w:hAnsi="宋体" w:eastAsia="宋体"/>
          <w:bCs/>
          <w:sz w:val="24"/>
          <w:szCs w:val="24"/>
        </w:rPr>
        <w:t xml:space="preserve"> ），决定参加贵单位组织的本项目比选。</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我方授权</w:t>
      </w:r>
      <w:r>
        <w:rPr>
          <w:rFonts w:hint="eastAsia" w:ascii="宋体" w:hAnsi="宋体" w:eastAsia="宋体"/>
          <w:bCs/>
          <w:sz w:val="24"/>
          <w:szCs w:val="24"/>
          <w:u w:val="single"/>
        </w:rPr>
        <w:t>XXX</w:t>
      </w:r>
      <w:r>
        <w:rPr>
          <w:rFonts w:hint="eastAsia" w:ascii="宋体" w:hAnsi="宋体" w:eastAsia="宋体"/>
          <w:bCs/>
          <w:sz w:val="24"/>
          <w:szCs w:val="24"/>
        </w:rPr>
        <w:t>（姓名、职务）代表我方</w:t>
      </w:r>
      <w:r>
        <w:rPr>
          <w:rFonts w:hint="eastAsia" w:ascii="宋体" w:hAnsi="宋体" w:eastAsia="宋体"/>
          <w:bCs/>
          <w:sz w:val="24"/>
          <w:szCs w:val="24"/>
          <w:u w:val="single"/>
        </w:rPr>
        <w:t>XXX</w:t>
      </w:r>
      <w:r>
        <w:rPr>
          <w:rFonts w:hint="eastAsia" w:ascii="宋体" w:hAnsi="宋体" w:eastAsia="宋体"/>
          <w:bCs/>
          <w:sz w:val="24"/>
          <w:szCs w:val="24"/>
        </w:rPr>
        <w:t>（申请人名称）全权处理本项目比选的有关事宜。</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1、我方自愿按照比选文件规定的各项要求向比选人提供所需货物/服务。</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2、一旦我方中选，我方将严格履行合同规定的责任和义务。</w:t>
      </w:r>
    </w:p>
    <w:p>
      <w:pPr>
        <w:pStyle w:val="11"/>
        <w:spacing w:line="400" w:lineRule="exact"/>
        <w:ind w:firstLine="480" w:firstLineChars="200"/>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、我方为本项目提交的</w:t>
      </w:r>
      <w:r>
        <w:rPr>
          <w:rFonts w:hint="eastAsia" w:ascii="宋体" w:hAnsi="宋体" w:eastAsia="宋体"/>
          <w:sz w:val="24"/>
        </w:rPr>
        <w:t>比选申请</w:t>
      </w:r>
      <w:r>
        <w:rPr>
          <w:rFonts w:hint="eastAsia" w:ascii="宋体" w:hAnsi="宋体" w:eastAsia="宋体"/>
          <w:bCs/>
          <w:sz w:val="24"/>
          <w:szCs w:val="24"/>
        </w:rPr>
        <w:t>文件正本1份。</w:t>
      </w:r>
    </w:p>
    <w:p>
      <w:pPr>
        <w:pStyle w:val="11"/>
        <w:spacing w:line="400" w:lineRule="exact"/>
        <w:ind w:firstLine="480" w:firstLineChars="200"/>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、我方承诺比选有效期为比选截止日后</w:t>
      </w:r>
      <w:r>
        <w:rPr>
          <w:rFonts w:hint="eastAsia" w:ascii="宋体" w:hAnsi="宋体" w:eastAsia="宋体"/>
          <w:bCs/>
          <w:sz w:val="24"/>
          <w:szCs w:val="24"/>
          <w:u w:val="single"/>
        </w:rPr>
        <w:t>XXX</w:t>
      </w:r>
      <w:r>
        <w:rPr>
          <w:rFonts w:hint="eastAsia" w:ascii="宋体" w:hAnsi="宋体" w:eastAsia="宋体"/>
          <w:bCs/>
          <w:sz w:val="24"/>
          <w:szCs w:val="24"/>
        </w:rPr>
        <w:t>天（日历日）。</w:t>
      </w:r>
    </w:p>
    <w:p>
      <w:pPr>
        <w:pStyle w:val="11"/>
        <w:spacing w:line="400" w:lineRule="exact"/>
        <w:ind w:firstLine="480" w:firstLineChars="200"/>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、我方愿意提供贵校可能另外要求的，与比选有关的文件资料，并保证我方已提供和将要提供的文件资料是真实、准确的。</w:t>
      </w:r>
    </w:p>
    <w:p>
      <w:pPr>
        <w:pStyle w:val="11"/>
        <w:spacing w:line="400" w:lineRule="exact"/>
        <w:ind w:firstLine="480" w:firstLineChars="200"/>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、我方完全理解比选人不一定将合同授予最低报价的</w:t>
      </w:r>
      <w:r>
        <w:rPr>
          <w:rFonts w:hint="eastAsia" w:ascii="宋体" w:hAnsi="宋体" w:eastAsia="宋体"/>
          <w:sz w:val="24"/>
        </w:rPr>
        <w:t>申请人</w:t>
      </w:r>
      <w:r>
        <w:rPr>
          <w:rFonts w:hint="eastAsia" w:ascii="宋体" w:hAnsi="宋体" w:eastAsia="宋体"/>
          <w:bCs/>
          <w:sz w:val="24"/>
          <w:szCs w:val="24"/>
        </w:rPr>
        <w:t>的行为。</w:t>
      </w:r>
    </w:p>
    <w:p>
      <w:pPr>
        <w:pStyle w:val="11"/>
        <w:spacing w:line="400" w:lineRule="exact"/>
        <w:ind w:firstLine="0"/>
        <w:rPr>
          <w:rFonts w:ascii="宋体" w:hAnsi="宋体" w:eastAsia="宋体"/>
          <w:bCs/>
          <w:sz w:val="24"/>
          <w:szCs w:val="24"/>
        </w:rPr>
      </w:pPr>
    </w:p>
    <w:p>
      <w:pPr>
        <w:pStyle w:val="11"/>
        <w:spacing w:line="400" w:lineRule="exact"/>
        <w:ind w:firstLine="480" w:firstLineChars="200"/>
        <w:rPr>
          <w:rFonts w:ascii="宋体" w:hAnsi="宋体" w:eastAsia="宋体"/>
          <w:bCs/>
          <w:sz w:val="24"/>
          <w:szCs w:val="24"/>
        </w:rPr>
      </w:pPr>
      <w:r>
        <w:rPr>
          <w:rFonts w:hint="eastAsia" w:ascii="宋体" w:hAnsi="宋体" w:eastAsia="宋体"/>
          <w:sz w:val="24"/>
        </w:rPr>
        <w:t>申请人名称</w:t>
      </w:r>
      <w:r>
        <w:rPr>
          <w:rFonts w:hint="eastAsia" w:ascii="宋体" w:hAnsi="宋体" w:eastAsia="宋体"/>
          <w:bCs/>
          <w:sz w:val="24"/>
          <w:szCs w:val="24"/>
        </w:rPr>
        <w:t>：（盖章）</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法定代表人/</w:t>
      </w:r>
      <w:r>
        <w:rPr>
          <w:rFonts w:hint="eastAsia" w:ascii="宋体" w:hAnsi="宋体" w:eastAsia="宋体"/>
          <w:sz w:val="24"/>
          <w:szCs w:val="24"/>
        </w:rPr>
        <w:t>单位负责人</w:t>
      </w:r>
      <w:r>
        <w:rPr>
          <w:rFonts w:hint="eastAsia" w:ascii="宋体" w:hAnsi="宋体" w:eastAsia="宋体"/>
          <w:bCs/>
          <w:sz w:val="24"/>
          <w:szCs w:val="24"/>
        </w:rPr>
        <w:t>或授权代表（签字）：</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通讯地址：</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邮政编码：</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联系电话：</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传真：</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日期：</w:t>
      </w:r>
    </w:p>
    <w:p>
      <w:pPr>
        <w:rPr>
          <w:rFonts w:ascii="宋体" w:hAnsi="宋体" w:eastAsia="宋体"/>
          <w:b/>
          <w:sz w:val="32"/>
          <w:szCs w:val="32"/>
        </w:rPr>
      </w:pPr>
      <w:r>
        <w:rPr>
          <w:rFonts w:hint="eastAsia" w:ascii="宋体" w:hAnsi="宋体" w:eastAsia="宋体"/>
          <w:b/>
          <w:sz w:val="32"/>
          <w:szCs w:val="32"/>
        </w:rPr>
        <w:br w:type="page"/>
      </w:r>
    </w:p>
    <w:p>
      <w:pPr>
        <w:pStyle w:val="4"/>
        <w:spacing w:line="400" w:lineRule="exact"/>
        <w:jc w:val="center"/>
        <w:rPr>
          <w:rFonts w:ascii="宋体" w:hAnsi="宋体" w:eastAsia="宋体"/>
          <w:sz w:val="32"/>
        </w:rPr>
      </w:pPr>
      <w:r>
        <w:rPr>
          <w:rFonts w:hint="eastAsia" w:ascii="宋体" w:hAnsi="宋体" w:eastAsia="宋体"/>
          <w:sz w:val="32"/>
        </w:rPr>
        <w:t>二、法定代表人/单位负责人授权书</w:t>
      </w:r>
    </w:p>
    <w:p>
      <w:pPr>
        <w:widowControl/>
        <w:spacing w:line="360" w:lineRule="atLeast"/>
        <w:ind w:firstLine="472" w:firstLineChars="196"/>
        <w:jc w:val="left"/>
        <w:rPr>
          <w:rFonts w:ascii="宋体" w:hAnsi="宋体" w:eastAsia="宋体"/>
          <w:b/>
          <w:sz w:val="24"/>
        </w:rPr>
      </w:pPr>
    </w:p>
    <w:p>
      <w:pPr>
        <w:widowControl/>
        <w:spacing w:line="360" w:lineRule="atLeast"/>
        <w:ind w:firstLine="472" w:firstLineChars="196"/>
        <w:jc w:val="left"/>
        <w:rPr>
          <w:rFonts w:ascii="宋体" w:hAnsi="宋体" w:eastAsia="宋体"/>
          <w:b/>
          <w:sz w:val="24"/>
        </w:rPr>
      </w:pPr>
    </w:p>
    <w:p>
      <w:pPr>
        <w:widowControl/>
        <w:spacing w:line="360" w:lineRule="auto"/>
        <w:jc w:val="left"/>
        <w:rPr>
          <w:rFonts w:ascii="宋体" w:hAnsi="宋体" w:eastAsia="宋体"/>
          <w:sz w:val="24"/>
        </w:rPr>
      </w:pPr>
      <w:r>
        <w:rPr>
          <w:rFonts w:hint="eastAsia" w:ascii="宋体" w:hAnsi="宋体" w:eastAsia="宋体"/>
          <w:sz w:val="24"/>
        </w:rPr>
        <w:t>四川铁道职业学院：</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特此声明。</w:t>
      </w:r>
    </w:p>
    <w:p>
      <w:pPr>
        <w:pStyle w:val="2"/>
        <w:rPr>
          <w:rFonts w:ascii="宋体" w:hAnsi="宋体" w:eastAsia="宋体"/>
        </w:rPr>
      </w:pP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法定代表人/单位负责人（委托人）签字或加盖个人印章：XXXX。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授权代表（被授权人）签字：XXXX。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申请人名称：XXXX（单位盖章）。</w:t>
      </w:r>
    </w:p>
    <w:p>
      <w:pPr>
        <w:widowControl/>
        <w:spacing w:line="360" w:lineRule="atLeast"/>
        <w:ind w:firstLine="480" w:firstLineChars="200"/>
        <w:jc w:val="left"/>
        <w:rPr>
          <w:rFonts w:ascii="宋体" w:hAnsi="宋体" w:eastAsia="宋体"/>
          <w:sz w:val="24"/>
        </w:rPr>
      </w:pPr>
      <w:r>
        <w:rPr>
          <w:rFonts w:hint="eastAsia" w:ascii="宋体" w:hAnsi="宋体" w:eastAsia="宋体"/>
          <w:sz w:val="24"/>
        </w:rPr>
        <w:t>日    期：XXXX。</w:t>
      </w:r>
    </w:p>
    <w:p>
      <w:pPr>
        <w:widowControl/>
        <w:spacing w:line="360" w:lineRule="atLeast"/>
        <w:jc w:val="left"/>
        <w:rPr>
          <w:rFonts w:ascii="宋体" w:hAnsi="宋体" w:eastAsia="宋体"/>
          <w:b/>
          <w:sz w:val="24"/>
        </w:rPr>
      </w:pPr>
      <w:r>
        <w:rPr>
          <w:rFonts w:ascii="宋体" w:hAnsi="宋体" w:eastAsia="宋体"/>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203835</wp:posOffset>
                </wp:positionV>
                <wp:extent cx="2397125" cy="1630045"/>
                <wp:effectExtent l="5080" t="4445" r="17145" b="22860"/>
                <wp:wrapTight wrapText="bothSides">
                  <wp:wrapPolygon>
                    <wp:start x="-46" y="-59"/>
                    <wp:lineTo x="-46" y="21398"/>
                    <wp:lineTo x="21411" y="21398"/>
                    <wp:lineTo x="21411" y="-59"/>
                    <wp:lineTo x="-46" y="-59"/>
                  </wp:wrapPolygon>
                </wp:wrapTight>
                <wp:docPr id="41" name="文本框 41"/>
                <wp:cNvGraphicFramePr/>
                <a:graphic xmlns:a="http://schemas.openxmlformats.org/drawingml/2006/main">
                  <a:graphicData uri="http://schemas.microsoft.com/office/word/2010/wordprocessingShape">
                    <wps:wsp>
                      <wps:cNvSpPr txBox="1"/>
                      <wps:spPr>
                        <a:xfrm>
                          <a:off x="0" y="0"/>
                          <a:ext cx="2397125" cy="1630045"/>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224.6pt;margin-top:16.05pt;height:128.35pt;width:188.75pt;mso-wrap-distance-left:9pt;mso-wrap-distance-right:9pt;z-index:251660288;mso-width-relative:page;mso-height-relative:page;" fillcolor="#FFFFFF" filled="t" stroked="t"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r>
        <w:rPr>
          <w:rFonts w:ascii="宋体" w:hAnsi="宋体" w:eastAsia="宋体"/>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184785</wp:posOffset>
                </wp:positionV>
                <wp:extent cx="2256790" cy="1638300"/>
                <wp:effectExtent l="4445" t="4445" r="5715" b="14605"/>
                <wp:wrapTight wrapText="bothSides">
                  <wp:wrapPolygon>
                    <wp:start x="-43" y="-59"/>
                    <wp:lineTo x="-43" y="21541"/>
                    <wp:lineTo x="21472" y="21541"/>
                    <wp:lineTo x="21472" y="-59"/>
                    <wp:lineTo x="-43" y="-59"/>
                  </wp:wrapPolygon>
                </wp:wrapTight>
                <wp:docPr id="38" name="文本框 38"/>
                <wp:cNvGraphicFramePr/>
                <a:graphic xmlns:a="http://schemas.openxmlformats.org/drawingml/2006/main">
                  <a:graphicData uri="http://schemas.microsoft.com/office/word/2010/wordprocessingShape">
                    <wps:wsp>
                      <wps:cNvSpPr txBox="1"/>
                      <wps:spPr>
                        <a:xfrm>
                          <a:off x="0" y="0"/>
                          <a:ext cx="2256790" cy="163830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10.7pt;margin-top:14.55pt;height:129pt;width:177.7pt;mso-wrap-distance-left:9pt;mso-wrap-distance-right:9pt;z-index:-251657216;mso-width-relative:page;mso-height-relative:page;" fillcolor="#FFFFFF" filled="t" stroked="t"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r>
        <w:rPr>
          <w:rFonts w:hint="eastAsia" w:ascii="宋体" w:hAnsi="宋体" w:eastAsia="宋体"/>
          <w:sz w:val="24"/>
        </w:rPr>
        <w:t>注：</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1.非法人单位提供单位负责人授权书。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2.须附法定代表人/单位负责人和授权代表身份证复印件（身份证两面均应复印），否则无效。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3.法定代表人/单位负责人参与比选时只须提供法定代表人/单位负责人身份证复印件。 </w:t>
      </w:r>
    </w:p>
    <w:p>
      <w:pPr>
        <w:ind w:firstLine="480" w:firstLineChars="200"/>
        <w:rPr>
          <w:rFonts w:ascii="宋体" w:hAnsi="宋体" w:eastAsia="宋体"/>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sz w:val="24"/>
        </w:rPr>
        <w:t>4.申请人的法定代表人/单位负责人为外籍人士的，则提供护照复印件。</w:t>
      </w:r>
    </w:p>
    <w:p>
      <w:pPr>
        <w:pStyle w:val="4"/>
        <w:spacing w:line="400" w:lineRule="exact"/>
        <w:jc w:val="center"/>
        <w:rPr>
          <w:rFonts w:ascii="宋体" w:hAnsi="宋体" w:eastAsia="宋体"/>
          <w:sz w:val="32"/>
        </w:rPr>
      </w:pPr>
      <w:r>
        <w:rPr>
          <w:rFonts w:hint="eastAsia" w:ascii="宋体" w:hAnsi="宋体" w:eastAsia="宋体"/>
          <w:sz w:val="32"/>
        </w:rPr>
        <w:t>三、承诺函</w:t>
      </w:r>
    </w:p>
    <w:p>
      <w:pPr>
        <w:widowControl/>
        <w:spacing w:line="312" w:lineRule="auto"/>
        <w:jc w:val="left"/>
        <w:rPr>
          <w:rFonts w:ascii="宋体" w:hAnsi="宋体" w:eastAsia="宋体"/>
          <w:sz w:val="24"/>
        </w:rPr>
      </w:pPr>
      <w:r>
        <w:rPr>
          <w:rFonts w:hint="eastAsia" w:ascii="宋体" w:hAnsi="宋体" w:eastAsia="宋体"/>
          <w:sz w:val="24"/>
        </w:rPr>
        <w:t>四川铁道职业学院：</w:t>
      </w:r>
    </w:p>
    <w:p>
      <w:pPr>
        <w:spacing w:line="312" w:lineRule="auto"/>
        <w:ind w:firstLine="480" w:firstLineChars="200"/>
        <w:jc w:val="left"/>
        <w:rPr>
          <w:rFonts w:ascii="宋体" w:hAnsi="宋体" w:eastAsia="宋体"/>
          <w:sz w:val="24"/>
        </w:rPr>
      </w:pPr>
      <w:r>
        <w:rPr>
          <w:rFonts w:hint="eastAsia" w:ascii="宋体" w:hAnsi="宋体" w:eastAsia="宋体"/>
          <w:sz w:val="24"/>
        </w:rPr>
        <w:t>我方全面研究了“项目名称1”比选文件（项目编号：系统生成），决定参加贵单位组织的本项目比选采购。</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1.具备《中华人民共和国政府采购法》第二十二条规定的条件：</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（1）具有独立承担民事责任的能力；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（2）具有良好的商业信誉和健全的财务会计制度；</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（3）具有履行合同所必需的设备和专业技术能力；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（4）有依法缴纳税收和社会保障资金的良好记录；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（5）参加采购活动前三年内，在经营活动中没有重大违法记录；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（6）法律、行政法规规定的其他条件；</w:t>
      </w:r>
    </w:p>
    <w:p>
      <w:pPr>
        <w:widowControl/>
        <w:spacing w:line="312" w:lineRule="auto"/>
        <w:ind w:firstLine="480" w:firstLineChars="200"/>
        <w:jc w:val="left"/>
        <w:rPr>
          <w:rFonts w:ascii="宋体" w:hAnsi="宋体" w:eastAsia="宋体"/>
        </w:rPr>
      </w:pPr>
      <w:r>
        <w:rPr>
          <w:rFonts w:hint="eastAsia" w:ascii="宋体" w:hAnsi="宋体" w:eastAsia="宋体"/>
          <w:sz w:val="24"/>
        </w:rPr>
        <w:t>（7）根据采购项目提出的特殊条件</w:t>
      </w:r>
      <w:r>
        <w:rPr>
          <w:rFonts w:ascii="宋体" w:hAnsi="宋体" w:eastAsia="宋体"/>
          <w:sz w:val="24"/>
        </w:rPr>
        <w:t>。</w:t>
      </w:r>
    </w:p>
    <w:p>
      <w:pPr>
        <w:spacing w:line="312" w:lineRule="auto"/>
        <w:ind w:firstLine="482" w:firstLineChars="200"/>
        <w:jc w:val="left"/>
        <w:rPr>
          <w:rFonts w:ascii="宋体" w:hAnsi="宋体" w:eastAsia="宋体"/>
          <w:b/>
          <w:bCs/>
          <w:sz w:val="24"/>
        </w:rPr>
      </w:pPr>
      <w:r>
        <w:rPr>
          <w:rFonts w:hint="eastAsia" w:ascii="宋体" w:hAnsi="宋体" w:eastAsia="宋体"/>
          <w:b/>
          <w:bCs/>
          <w:sz w:val="24"/>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spacing w:line="312" w:lineRule="auto"/>
        <w:ind w:firstLine="480" w:firstLineChars="200"/>
        <w:jc w:val="left"/>
        <w:rPr>
          <w:rFonts w:ascii="宋体" w:hAnsi="宋体" w:eastAsia="宋体"/>
          <w:sz w:val="24"/>
        </w:rPr>
      </w:pPr>
      <w:r>
        <w:rPr>
          <w:rFonts w:hint="eastAsia" w:ascii="宋体" w:hAnsi="宋体" w:eastAsia="宋体"/>
          <w:sz w:val="24"/>
        </w:rPr>
        <w:t>3.在参加本次采购活动中，不存在与单位负责人为同一人或者存在直接控股、管理关系的其他申请人参与同一合同项下的采购活动的行为。</w:t>
      </w:r>
    </w:p>
    <w:p>
      <w:pPr>
        <w:spacing w:line="312" w:lineRule="auto"/>
        <w:ind w:firstLine="480" w:firstLineChars="200"/>
        <w:jc w:val="left"/>
        <w:rPr>
          <w:rFonts w:ascii="宋体" w:hAnsi="宋体" w:eastAsia="宋体"/>
          <w:sz w:val="24"/>
        </w:rPr>
      </w:pPr>
      <w:r>
        <w:rPr>
          <w:rFonts w:hint="eastAsia" w:ascii="宋体" w:hAnsi="宋体" w:eastAsia="宋体"/>
          <w:sz w:val="24"/>
        </w:rPr>
        <w:t>4.为采购项目提供整体设计、规范编制或者项目管理、监理、检测等服务的申请人，不得再参加该采购项目的其他采购活动，我方承诺不属于此类禁止参加本项目的申请人。</w:t>
      </w:r>
    </w:p>
    <w:p>
      <w:pPr>
        <w:spacing w:line="312" w:lineRule="auto"/>
        <w:ind w:firstLine="480" w:firstLineChars="200"/>
        <w:jc w:val="left"/>
        <w:rPr>
          <w:rFonts w:ascii="宋体" w:hAnsi="宋体" w:eastAsia="宋体"/>
          <w:sz w:val="24"/>
        </w:rPr>
      </w:pPr>
      <w:r>
        <w:rPr>
          <w:rFonts w:hint="eastAsia" w:ascii="宋体" w:hAnsi="宋体" w:eastAsia="宋体"/>
          <w:sz w:val="24"/>
        </w:rPr>
        <w:t>5.在参加本次采购活动中，不存在和其他申请人在同一合同项下的采购项目中，同时委托同一个自然人、同一家庭的人员、同一单位的人员作为代理人的行为。</w:t>
      </w:r>
    </w:p>
    <w:p>
      <w:pPr>
        <w:spacing w:line="312" w:lineRule="auto"/>
        <w:ind w:firstLine="480" w:firstLineChars="200"/>
        <w:jc w:val="left"/>
        <w:rPr>
          <w:rFonts w:ascii="宋体" w:hAnsi="宋体" w:eastAsia="宋体"/>
          <w:sz w:val="24"/>
        </w:rPr>
      </w:pPr>
      <w:r>
        <w:rPr>
          <w:rFonts w:hint="eastAsia" w:ascii="宋体" w:hAnsi="宋体" w:eastAsia="宋体"/>
          <w:sz w:val="24"/>
        </w:rPr>
        <w:t>6.我方实际控制人或者中高级管理人员，不存在同时是比选人工作人员的情形。</w:t>
      </w:r>
    </w:p>
    <w:p>
      <w:pPr>
        <w:spacing w:line="312" w:lineRule="auto"/>
        <w:ind w:firstLine="480" w:firstLineChars="200"/>
        <w:jc w:val="left"/>
        <w:rPr>
          <w:rFonts w:ascii="宋体" w:hAnsi="宋体" w:eastAsia="宋体"/>
          <w:sz w:val="24"/>
        </w:rPr>
      </w:pPr>
      <w:r>
        <w:rPr>
          <w:rFonts w:hint="eastAsia" w:ascii="宋体" w:hAnsi="宋体" w:eastAsia="宋体"/>
          <w:sz w:val="24"/>
        </w:rPr>
        <w:t>7.不存在同一母学校的两家以上的子学校，以不同申请人身份同时参加本项目同一合同项下的采购活动的情形。</w:t>
      </w:r>
    </w:p>
    <w:p>
      <w:pPr>
        <w:spacing w:line="312" w:lineRule="auto"/>
        <w:ind w:firstLine="480" w:firstLineChars="200"/>
        <w:jc w:val="left"/>
        <w:rPr>
          <w:rFonts w:ascii="宋体" w:hAnsi="宋体" w:eastAsia="宋体"/>
          <w:sz w:val="24"/>
        </w:rPr>
      </w:pPr>
      <w:r>
        <w:rPr>
          <w:rFonts w:hint="eastAsia" w:ascii="宋体" w:hAnsi="宋体" w:eastAsia="宋体"/>
          <w:sz w:val="24"/>
        </w:rPr>
        <w:t>8.我方与比选人不存在关联关系，也不是比选人的母学校或子学校。</w:t>
      </w:r>
    </w:p>
    <w:p>
      <w:pPr>
        <w:spacing w:line="312" w:lineRule="auto"/>
        <w:ind w:firstLine="480" w:firstLineChars="200"/>
        <w:jc w:val="left"/>
        <w:rPr>
          <w:rFonts w:ascii="宋体" w:hAnsi="宋体" w:eastAsia="宋体"/>
          <w:sz w:val="24"/>
        </w:rPr>
      </w:pPr>
      <w:r>
        <w:rPr>
          <w:rFonts w:hint="eastAsia" w:ascii="宋体" w:hAnsi="宋体" w:eastAsia="宋体"/>
          <w:sz w:val="24"/>
        </w:rPr>
        <w:t>9.比选申请文件中提供的任何资料和技术、服务、商务等响应承诺情况都是真实的、有效的、合法的。</w:t>
      </w:r>
    </w:p>
    <w:p>
      <w:pPr>
        <w:spacing w:line="312" w:lineRule="auto"/>
        <w:ind w:firstLine="480" w:firstLineChars="200"/>
        <w:jc w:val="left"/>
        <w:rPr>
          <w:rFonts w:ascii="宋体" w:hAnsi="宋体" w:eastAsia="宋体"/>
          <w:sz w:val="24"/>
        </w:rPr>
      </w:pPr>
      <w:r>
        <w:rPr>
          <w:rFonts w:hint="eastAsia" w:ascii="宋体" w:hAnsi="宋体" w:eastAsia="宋体"/>
          <w:sz w:val="24"/>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spacing w:line="312" w:lineRule="auto"/>
        <w:ind w:firstLine="480" w:firstLineChars="200"/>
        <w:jc w:val="left"/>
        <w:rPr>
          <w:rFonts w:ascii="宋体" w:hAnsi="宋体" w:eastAsia="宋体"/>
          <w:sz w:val="24"/>
        </w:rPr>
      </w:pPr>
      <w:r>
        <w:rPr>
          <w:rFonts w:hint="eastAsia" w:ascii="宋体" w:hAnsi="宋体" w:eastAsia="宋体"/>
          <w:sz w:val="24"/>
        </w:rPr>
        <w:t>11.国家或行业主管部门对采购产品的技术标准、质量标准和资格资质条件等有强制性规定的，我方承诺符合其要求。</w:t>
      </w:r>
    </w:p>
    <w:p>
      <w:pPr>
        <w:spacing w:line="312" w:lineRule="auto"/>
        <w:ind w:firstLine="480" w:firstLineChars="200"/>
        <w:jc w:val="left"/>
        <w:rPr>
          <w:rFonts w:ascii="宋体" w:hAnsi="宋体" w:eastAsia="宋体"/>
          <w:sz w:val="24"/>
        </w:rPr>
      </w:pPr>
      <w:r>
        <w:rPr>
          <w:rFonts w:hint="eastAsia" w:ascii="宋体" w:hAnsi="宋体" w:eastAsia="宋体"/>
          <w:sz w:val="24"/>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spacing w:line="312" w:lineRule="auto"/>
        <w:ind w:firstLine="480" w:firstLineChars="200"/>
        <w:jc w:val="left"/>
        <w:rPr>
          <w:rFonts w:ascii="宋体" w:hAnsi="宋体" w:eastAsia="宋体"/>
          <w:sz w:val="24"/>
        </w:rPr>
      </w:pPr>
      <w:r>
        <w:rPr>
          <w:rFonts w:hint="eastAsia" w:ascii="宋体" w:hAnsi="宋体" w:eastAsia="宋体"/>
          <w:sz w:val="24"/>
        </w:rPr>
        <w:t>13.我方自愿按照比选文件规定的各项要求向比选人提供所需货物和服务。</w:t>
      </w:r>
    </w:p>
    <w:p>
      <w:pPr>
        <w:spacing w:line="312" w:lineRule="auto"/>
        <w:ind w:firstLine="480" w:firstLineChars="200"/>
        <w:jc w:val="left"/>
        <w:rPr>
          <w:rFonts w:ascii="宋体" w:hAnsi="宋体" w:eastAsia="宋体"/>
          <w:sz w:val="24"/>
        </w:rPr>
      </w:pPr>
      <w:r>
        <w:rPr>
          <w:rFonts w:hint="eastAsia" w:ascii="宋体" w:hAnsi="宋体" w:eastAsia="宋体"/>
          <w:sz w:val="24"/>
        </w:rPr>
        <w:t>14.一旦我方成交，我方将严格履行采购合同规定的责任和义务。</w:t>
      </w:r>
    </w:p>
    <w:p>
      <w:pPr>
        <w:spacing w:line="312" w:lineRule="auto"/>
        <w:ind w:firstLine="480" w:firstLineChars="200"/>
        <w:jc w:val="left"/>
        <w:rPr>
          <w:rFonts w:ascii="宋体" w:hAnsi="宋体" w:eastAsia="宋体"/>
          <w:sz w:val="24"/>
        </w:rPr>
      </w:pPr>
      <w:r>
        <w:rPr>
          <w:rFonts w:hint="eastAsia" w:ascii="宋体" w:hAnsi="宋体" w:eastAsia="宋体"/>
          <w:sz w:val="24"/>
        </w:rPr>
        <w:t>15.我方愿意提供贵单位可能另外要求的，与比选报价有关的文件资料，并保证我方已提供和将要提供的文件资料是真实、准确的。</w:t>
      </w:r>
    </w:p>
    <w:p>
      <w:pPr>
        <w:spacing w:line="312" w:lineRule="auto"/>
        <w:ind w:firstLine="480" w:firstLineChars="200"/>
        <w:jc w:val="left"/>
        <w:rPr>
          <w:rFonts w:ascii="宋体" w:hAnsi="宋体" w:eastAsia="宋体"/>
          <w:sz w:val="24"/>
        </w:rPr>
      </w:pPr>
      <w:r>
        <w:rPr>
          <w:rFonts w:hint="eastAsia" w:ascii="宋体" w:hAnsi="宋体" w:eastAsia="宋体"/>
          <w:sz w:val="24"/>
        </w:rPr>
        <w:t>16.我方接受比选人按照采购合同约定金额支付采购资金，报价以比选申请文件为准。</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本单位对上述承诺的内容事项真实性负责。如经查实上述承诺的内容事项存在虚假，我单位愿意接受以提供虚假材料谋取成交追究法律责任。</w:t>
      </w:r>
    </w:p>
    <w:p>
      <w:pPr>
        <w:pStyle w:val="6"/>
        <w:spacing w:line="312" w:lineRule="auto"/>
        <w:rPr>
          <w:rFonts w:ascii="宋体" w:hAnsi="宋体" w:eastAsia="宋体"/>
        </w:rPr>
      </w:pPr>
    </w:p>
    <w:p>
      <w:pPr>
        <w:widowControl/>
        <w:spacing w:line="312" w:lineRule="auto"/>
        <w:ind w:firstLine="470" w:firstLineChars="196"/>
        <w:jc w:val="left"/>
        <w:rPr>
          <w:rFonts w:ascii="宋体" w:hAnsi="宋体" w:eastAsia="宋体"/>
          <w:sz w:val="24"/>
        </w:rPr>
      </w:pPr>
      <w:r>
        <w:rPr>
          <w:rFonts w:hint="eastAsia" w:ascii="宋体" w:hAnsi="宋体" w:eastAsia="宋体"/>
          <w:sz w:val="24"/>
        </w:rPr>
        <w:t>申请人名称：XXXX（单位公章）</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法定代表人/单位负责人或授权代表（签字或加盖个人印章）：XXXX。</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日    期：XXXX。</w:t>
      </w:r>
    </w:p>
    <w:p>
      <w:pPr>
        <w:rPr>
          <w:rFonts w:ascii="宋体" w:hAnsi="宋体" w:eastAsia="宋体"/>
        </w:rPr>
      </w:pPr>
      <w:r>
        <w:rPr>
          <w:rFonts w:ascii="宋体" w:hAnsi="宋体" w:eastAsia="宋体"/>
        </w:rPr>
        <w:br w:type="page"/>
      </w:r>
    </w:p>
    <w:p>
      <w:pPr>
        <w:pStyle w:val="4"/>
        <w:spacing w:line="400" w:lineRule="exact"/>
        <w:jc w:val="center"/>
        <w:rPr>
          <w:rFonts w:ascii="宋体" w:hAnsi="宋体" w:eastAsia="宋体"/>
          <w:sz w:val="32"/>
        </w:rPr>
      </w:pPr>
      <w:bookmarkStart w:id="29" w:name="_Toc217446088"/>
      <w:r>
        <w:rPr>
          <w:rFonts w:hint="eastAsia" w:ascii="宋体" w:hAnsi="宋体" w:eastAsia="宋体"/>
          <w:sz w:val="32"/>
        </w:rPr>
        <w:t>四、申请人基本情况表</w:t>
      </w:r>
      <w:bookmarkEnd w:id="29"/>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申请人名称</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注册地址</w:t>
            </w:r>
          </w:p>
        </w:tc>
        <w:tc>
          <w:tcPr>
            <w:tcW w:w="3179" w:type="dxa"/>
            <w:gridSpan w:val="5"/>
            <w:vAlign w:val="center"/>
          </w:tcPr>
          <w:p>
            <w:pPr>
              <w:autoSpaceDE w:val="0"/>
              <w:autoSpaceDN w:val="0"/>
              <w:adjustRightInd w:val="0"/>
              <w:jc w:val="center"/>
              <w:rPr>
                <w:rFonts w:ascii="宋体" w:hAnsi="宋体" w:eastAsia="宋体"/>
                <w:szCs w:val="21"/>
              </w:rPr>
            </w:pPr>
          </w:p>
        </w:tc>
        <w:tc>
          <w:tcPr>
            <w:tcW w:w="132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邮政编码</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联系方式</w:t>
            </w: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联系人</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autoSpaceDE w:val="0"/>
              <w:autoSpaceDN w:val="0"/>
              <w:adjustRightInd w:val="0"/>
              <w:jc w:val="center"/>
              <w:rPr>
                <w:rFonts w:ascii="宋体" w:hAnsi="宋体" w:eastAsia="宋体"/>
                <w:szCs w:val="21"/>
              </w:rPr>
            </w:pP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传真</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网址</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组织结构</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法定代表人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技术负责人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成立时间</w:t>
            </w:r>
          </w:p>
        </w:tc>
        <w:tc>
          <w:tcPr>
            <w:tcW w:w="1917" w:type="dxa"/>
            <w:gridSpan w:val="3"/>
            <w:vAlign w:val="center"/>
          </w:tcPr>
          <w:p>
            <w:pPr>
              <w:autoSpaceDE w:val="0"/>
              <w:autoSpaceDN w:val="0"/>
              <w:adjustRightInd w:val="0"/>
              <w:jc w:val="center"/>
              <w:rPr>
                <w:rFonts w:ascii="宋体" w:hAnsi="宋体" w:eastAsia="宋体"/>
                <w:szCs w:val="21"/>
              </w:rPr>
            </w:pPr>
          </w:p>
        </w:tc>
        <w:tc>
          <w:tcPr>
            <w:tcW w:w="4841" w:type="dxa"/>
            <w:gridSpan w:val="6"/>
            <w:vAlign w:val="center"/>
          </w:tcPr>
          <w:p>
            <w:pPr>
              <w:autoSpaceDE w:val="0"/>
              <w:autoSpaceDN w:val="0"/>
              <w:adjustRightInd w:val="0"/>
              <w:ind w:firstLine="1470" w:firstLineChars="700"/>
              <w:rPr>
                <w:rFonts w:ascii="宋体" w:hAnsi="宋体" w:eastAsia="宋体"/>
                <w:szCs w:val="21"/>
              </w:rPr>
            </w:pPr>
            <w:r>
              <w:rPr>
                <w:rFonts w:hint="eastAsia" w:ascii="宋体" w:hAnsi="宋体" w:eastAsia="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企业资质等级</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其中</w:t>
            </w: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项目经理</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营业执照号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高级职称人员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注册资金</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中级职称人员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开户银行</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初级职称人员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账号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技工</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经营范围</w:t>
            </w:r>
          </w:p>
        </w:tc>
        <w:tc>
          <w:tcPr>
            <w:tcW w:w="6758" w:type="dxa"/>
            <w:gridSpan w:val="9"/>
            <w:vAlign w:val="center"/>
          </w:tcPr>
          <w:p>
            <w:pPr>
              <w:autoSpaceDE w:val="0"/>
              <w:autoSpaceDN w:val="0"/>
              <w:adjustRightInd w:val="0"/>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备注</w:t>
            </w:r>
          </w:p>
        </w:tc>
        <w:tc>
          <w:tcPr>
            <w:tcW w:w="6758" w:type="dxa"/>
            <w:gridSpan w:val="9"/>
            <w:vAlign w:val="center"/>
          </w:tcPr>
          <w:p>
            <w:pPr>
              <w:autoSpaceDE w:val="0"/>
              <w:autoSpaceDN w:val="0"/>
              <w:adjustRightInd w:val="0"/>
              <w:jc w:val="left"/>
              <w:rPr>
                <w:rFonts w:ascii="宋体" w:hAnsi="宋体" w:eastAsia="宋体"/>
                <w:szCs w:val="21"/>
              </w:rPr>
            </w:pPr>
          </w:p>
        </w:tc>
      </w:tr>
    </w:tbl>
    <w:p>
      <w:pPr>
        <w:adjustRightInd w:val="0"/>
        <w:spacing w:line="400" w:lineRule="exact"/>
        <w:ind w:firstLine="420" w:firstLineChars="175"/>
        <w:jc w:val="left"/>
        <w:rPr>
          <w:rFonts w:ascii="宋体" w:hAnsi="宋体" w:eastAsia="宋体"/>
          <w:sz w:val="24"/>
        </w:rPr>
      </w:pP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申请人名称：XXXX（单位公章）</w:t>
      </w: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法定代表人/</w:t>
      </w:r>
      <w:r>
        <w:rPr>
          <w:rFonts w:hint="eastAsia" w:ascii="宋体" w:hAnsi="宋体" w:eastAsia="宋体"/>
          <w:sz w:val="24"/>
          <w:szCs w:val="24"/>
        </w:rPr>
        <w:t>单位负责人</w:t>
      </w:r>
      <w:r>
        <w:rPr>
          <w:rFonts w:hint="eastAsia" w:ascii="宋体" w:hAnsi="宋体" w:eastAsia="宋体"/>
          <w:sz w:val="24"/>
        </w:rPr>
        <w:t>或授权代表（签字）：</w:t>
      </w:r>
    </w:p>
    <w:p>
      <w:pPr>
        <w:adjustRightInd w:val="0"/>
        <w:spacing w:line="400" w:lineRule="exact"/>
        <w:ind w:firstLine="420" w:firstLineChars="175"/>
        <w:jc w:val="left"/>
        <w:rPr>
          <w:rFonts w:ascii="宋体" w:hAnsi="宋体" w:eastAsia="宋体"/>
          <w:b/>
          <w:sz w:val="24"/>
        </w:rPr>
      </w:pPr>
      <w:r>
        <w:rPr>
          <w:rFonts w:hint="eastAsia" w:ascii="宋体" w:hAnsi="宋体" w:eastAsia="宋体"/>
          <w:sz w:val="24"/>
        </w:rPr>
        <w:t>日期：</w:t>
      </w:r>
    </w:p>
    <w:p>
      <w:pPr>
        <w:rPr>
          <w:rFonts w:ascii="宋体" w:hAnsi="宋体" w:eastAsia="宋体"/>
        </w:rPr>
      </w:pPr>
      <w:r>
        <w:rPr>
          <w:rFonts w:ascii="宋体" w:hAnsi="宋体" w:eastAsia="宋体"/>
        </w:rPr>
        <w:br w:type="page"/>
      </w:r>
    </w:p>
    <w:p>
      <w:pPr>
        <w:pStyle w:val="4"/>
        <w:spacing w:line="400" w:lineRule="exact"/>
        <w:jc w:val="center"/>
        <w:rPr>
          <w:rFonts w:ascii="宋体" w:hAnsi="宋体" w:eastAsia="宋体"/>
          <w:sz w:val="32"/>
        </w:rPr>
      </w:pPr>
      <w:bookmarkStart w:id="30" w:name="_Toc217446089"/>
      <w:r>
        <w:rPr>
          <w:rFonts w:hint="eastAsia" w:ascii="宋体" w:hAnsi="宋体" w:eastAsia="宋体"/>
          <w:sz w:val="32"/>
        </w:rPr>
        <w:t>五、申请人类似项目业绩一览表</w:t>
      </w:r>
      <w:bookmarkEnd w:id="30"/>
    </w:p>
    <w:p>
      <w:pPr>
        <w:spacing w:line="400" w:lineRule="exact"/>
        <w:rPr>
          <w:rFonts w:ascii="宋体" w:hAnsi="宋体" w:eastAsia="宋体" w:cs="Arial"/>
          <w:sz w:val="24"/>
        </w:rPr>
      </w:pPr>
    </w:p>
    <w:tbl>
      <w:tblPr>
        <w:tblStyle w:val="18"/>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年份</w:t>
            </w:r>
          </w:p>
        </w:tc>
        <w:tc>
          <w:tcPr>
            <w:tcW w:w="1681" w:type="dxa"/>
            <w:vAlign w:val="center"/>
          </w:tcPr>
          <w:p>
            <w:pPr>
              <w:spacing w:line="400" w:lineRule="exact"/>
              <w:jc w:val="center"/>
              <w:rPr>
                <w:rFonts w:ascii="宋体" w:hAnsi="宋体" w:eastAsia="宋体" w:cs="Arial"/>
                <w:b/>
                <w:sz w:val="22"/>
              </w:rPr>
            </w:pPr>
            <w:r>
              <w:rPr>
                <w:rFonts w:hint="eastAsia" w:ascii="宋体" w:hAnsi="宋体" w:eastAsia="宋体" w:cs="Arial"/>
                <w:b/>
                <w:sz w:val="22"/>
              </w:rPr>
              <w:t>用户名称</w:t>
            </w:r>
          </w:p>
        </w:tc>
        <w:tc>
          <w:tcPr>
            <w:tcW w:w="1541" w:type="dxa"/>
            <w:vAlign w:val="center"/>
          </w:tcPr>
          <w:p>
            <w:pPr>
              <w:spacing w:line="400" w:lineRule="exact"/>
              <w:jc w:val="center"/>
              <w:rPr>
                <w:rFonts w:ascii="宋体" w:hAnsi="宋体" w:eastAsia="宋体" w:cs="Arial"/>
                <w:b/>
                <w:sz w:val="22"/>
              </w:rPr>
            </w:pPr>
            <w:r>
              <w:rPr>
                <w:rFonts w:ascii="宋体" w:hAnsi="宋体" w:eastAsia="宋体" w:cs="Arial"/>
                <w:b/>
                <w:sz w:val="22"/>
              </w:rPr>
              <w:t>项目名称</w:t>
            </w:r>
          </w:p>
        </w:tc>
        <w:tc>
          <w:tcPr>
            <w:tcW w:w="1519" w:type="dxa"/>
            <w:vAlign w:val="center"/>
          </w:tcPr>
          <w:p>
            <w:pPr>
              <w:spacing w:line="400" w:lineRule="exact"/>
              <w:ind w:left="1" w:leftChars="-28" w:hanging="60" w:hangingChars="27"/>
              <w:jc w:val="center"/>
              <w:rPr>
                <w:rFonts w:ascii="宋体" w:hAnsi="宋体" w:eastAsia="宋体" w:cs="Arial"/>
                <w:b/>
                <w:sz w:val="22"/>
              </w:rPr>
            </w:pPr>
            <w:r>
              <w:rPr>
                <w:rFonts w:ascii="宋体" w:hAnsi="宋体" w:eastAsia="宋体" w:cs="Arial"/>
                <w:b/>
                <w:sz w:val="22"/>
              </w:rPr>
              <w:t>完成时间</w:t>
            </w:r>
          </w:p>
        </w:tc>
        <w:tc>
          <w:tcPr>
            <w:tcW w:w="1559" w:type="dxa"/>
            <w:vAlign w:val="center"/>
          </w:tcPr>
          <w:p>
            <w:pPr>
              <w:spacing w:line="400" w:lineRule="exact"/>
              <w:jc w:val="center"/>
              <w:rPr>
                <w:rFonts w:ascii="宋体" w:hAnsi="宋体" w:eastAsia="宋体" w:cs="Arial"/>
                <w:b/>
                <w:sz w:val="22"/>
              </w:rPr>
            </w:pPr>
            <w:r>
              <w:rPr>
                <w:rFonts w:ascii="宋体" w:hAnsi="宋体" w:eastAsia="宋体" w:cs="Arial"/>
                <w:b/>
                <w:sz w:val="22"/>
              </w:rPr>
              <w:t>合同金额</w:t>
            </w:r>
          </w:p>
        </w:tc>
        <w:tc>
          <w:tcPr>
            <w:tcW w:w="1272" w:type="dxa"/>
            <w:tcBorders>
              <w:left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bl>
    <w:p>
      <w:pPr>
        <w:rPr>
          <w:rFonts w:ascii="宋体" w:hAnsi="宋体" w:eastAsia="宋体"/>
        </w:rPr>
      </w:pPr>
      <w:r>
        <w:rPr>
          <w:rFonts w:ascii="宋体" w:hAnsi="宋体" w:eastAsia="宋体"/>
        </w:rPr>
        <w:br w:type="page"/>
      </w:r>
    </w:p>
    <w:p>
      <w:pPr>
        <w:pStyle w:val="4"/>
        <w:spacing w:line="400" w:lineRule="exact"/>
        <w:jc w:val="center"/>
        <w:rPr>
          <w:rFonts w:ascii="宋体" w:hAnsi="宋体" w:eastAsia="宋体"/>
          <w:sz w:val="32"/>
        </w:rPr>
      </w:pPr>
      <w:r>
        <w:rPr>
          <w:rFonts w:hint="eastAsia" w:ascii="宋体" w:hAnsi="宋体" w:eastAsia="宋体"/>
          <w:sz w:val="32"/>
        </w:rPr>
        <w:t>六、技术参数要求响应情况表</w:t>
      </w:r>
    </w:p>
    <w:p>
      <w:pPr>
        <w:rPr>
          <w:rFonts w:ascii="宋体" w:hAnsi="宋体" w:eastAsia="宋体"/>
        </w:rPr>
      </w:pPr>
    </w:p>
    <w:tbl>
      <w:tblPr>
        <w:tblStyle w:val="18"/>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2982"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3180"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515"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spacing w:line="360" w:lineRule="auto"/>
              <w:jc w:val="center"/>
              <w:rPr>
                <w:rFonts w:ascii="宋体" w:hAnsi="宋体" w:eastAsia="宋体" w:cs="仿宋"/>
                <w:sz w:val="21"/>
                <w:szCs w:val="21"/>
              </w:rPr>
            </w:pPr>
          </w:p>
        </w:tc>
        <w:tc>
          <w:tcPr>
            <w:tcW w:w="3180" w:type="dxa"/>
            <w:vAlign w:val="center"/>
          </w:tcPr>
          <w:p>
            <w:pPr>
              <w:pStyle w:val="38"/>
              <w:spacing w:line="360" w:lineRule="auto"/>
              <w:jc w:val="center"/>
              <w:rPr>
                <w:rFonts w:ascii="宋体" w:hAnsi="宋体" w:eastAsia="宋体" w:cs="仿宋"/>
                <w:sz w:val="21"/>
                <w:szCs w:val="21"/>
              </w:rPr>
            </w:pPr>
          </w:p>
        </w:tc>
        <w:tc>
          <w:tcPr>
            <w:tcW w:w="2515" w:type="dxa"/>
            <w:vAlign w:val="center"/>
          </w:tcPr>
          <w:p>
            <w:pPr>
              <w:pStyle w:val="38"/>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bl>
    <w:p>
      <w:pPr>
        <w:ind w:firstLine="482" w:firstLineChars="200"/>
        <w:rPr>
          <w:rFonts w:ascii="宋体" w:hAnsi="宋体" w:eastAsia="宋体"/>
          <w:b/>
          <w:sz w:val="24"/>
        </w:rPr>
      </w:pPr>
    </w:p>
    <w:p>
      <w:pPr>
        <w:spacing w:line="520" w:lineRule="exact"/>
        <w:ind w:firstLine="482" w:firstLineChars="200"/>
        <w:rPr>
          <w:rFonts w:ascii="宋体" w:hAnsi="宋体" w:eastAsia="宋体"/>
          <w:b/>
          <w:bCs/>
          <w:sz w:val="24"/>
        </w:rPr>
      </w:pPr>
      <w:r>
        <w:rPr>
          <w:rFonts w:hint="eastAsia" w:ascii="宋体" w:hAnsi="宋体" w:eastAsia="宋体"/>
          <w:b/>
          <w:bCs/>
          <w:sz w:val="24"/>
        </w:rPr>
        <w:t>注：申请人按照比选文件“第四章”“技术参数要求”的全部逐项梳理填写本表。</w:t>
      </w:r>
    </w:p>
    <w:p>
      <w:pPr>
        <w:adjustRightInd w:val="0"/>
        <w:spacing w:line="400" w:lineRule="exact"/>
        <w:ind w:firstLine="480" w:firstLineChars="200"/>
        <w:jc w:val="left"/>
        <w:rPr>
          <w:rFonts w:ascii="宋体" w:hAnsi="宋体" w:eastAsia="宋体"/>
          <w:sz w:val="24"/>
        </w:rPr>
      </w:pPr>
    </w:p>
    <w:p>
      <w:pPr>
        <w:adjustRightInd w:val="0"/>
        <w:spacing w:line="40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40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pStyle w:val="2"/>
        <w:ind w:firstLine="480" w:firstLineChars="200"/>
        <w:rPr>
          <w:rFonts w:ascii="宋体" w:hAnsi="宋体" w:eastAsia="宋体"/>
          <w:bCs/>
          <w:sz w:val="24"/>
        </w:rPr>
      </w:pPr>
      <w:r>
        <w:rPr>
          <w:rFonts w:hint="eastAsia" w:ascii="宋体" w:hAnsi="宋体" w:eastAsia="宋体"/>
          <w:bCs/>
          <w:sz w:val="24"/>
        </w:rPr>
        <w:t>日期</w:t>
      </w:r>
      <w:r>
        <w:rPr>
          <w:rFonts w:hint="eastAsia" w:ascii="宋体" w:hAnsi="宋体" w:eastAsia="宋体"/>
          <w:sz w:val="24"/>
        </w:rPr>
        <w:t>：</w:t>
      </w:r>
      <w:r>
        <w:rPr>
          <w:rFonts w:hint="eastAsia" w:ascii="宋体" w:hAnsi="宋体" w:eastAsia="宋体"/>
          <w:bCs/>
          <w:sz w:val="24"/>
        </w:rPr>
        <w:t>XXX年XXX月XXX日</w:t>
      </w:r>
    </w:p>
    <w:p>
      <w:pPr>
        <w:rPr>
          <w:rFonts w:ascii="宋体" w:hAnsi="宋体" w:eastAsia="宋体"/>
          <w:bCs/>
          <w:sz w:val="24"/>
        </w:rPr>
      </w:pPr>
      <w:r>
        <w:rPr>
          <w:rFonts w:hint="eastAsia" w:ascii="宋体" w:hAnsi="宋体" w:eastAsia="宋体"/>
          <w:bCs/>
          <w:sz w:val="24"/>
        </w:rPr>
        <w:br w:type="page"/>
      </w:r>
    </w:p>
    <w:p>
      <w:pPr>
        <w:pStyle w:val="4"/>
        <w:spacing w:line="400" w:lineRule="exact"/>
        <w:jc w:val="center"/>
        <w:rPr>
          <w:rFonts w:ascii="宋体" w:hAnsi="宋体" w:eastAsia="宋体"/>
          <w:sz w:val="32"/>
        </w:rPr>
      </w:pPr>
      <w:r>
        <w:rPr>
          <w:rFonts w:hint="eastAsia" w:ascii="宋体" w:hAnsi="宋体" w:eastAsia="宋体"/>
          <w:sz w:val="32"/>
        </w:rPr>
        <w:t>七、商务应答表</w:t>
      </w:r>
    </w:p>
    <w:tbl>
      <w:tblPr>
        <w:tblStyle w:val="18"/>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3689"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2263"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263"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spacing w:line="360" w:lineRule="auto"/>
              <w:jc w:val="center"/>
              <w:rPr>
                <w:rFonts w:ascii="宋体" w:hAnsi="宋体" w:eastAsia="宋体" w:cs="仿宋"/>
                <w:sz w:val="21"/>
                <w:szCs w:val="21"/>
              </w:rPr>
            </w:pPr>
          </w:p>
        </w:tc>
        <w:tc>
          <w:tcPr>
            <w:tcW w:w="2263" w:type="dxa"/>
            <w:vAlign w:val="center"/>
          </w:tcPr>
          <w:p>
            <w:pPr>
              <w:pStyle w:val="38"/>
              <w:spacing w:line="360" w:lineRule="auto"/>
              <w:jc w:val="center"/>
              <w:rPr>
                <w:rFonts w:ascii="宋体" w:hAnsi="宋体" w:eastAsia="宋体" w:cs="仿宋"/>
                <w:sz w:val="21"/>
                <w:szCs w:val="21"/>
              </w:rPr>
            </w:pPr>
          </w:p>
        </w:tc>
        <w:tc>
          <w:tcPr>
            <w:tcW w:w="2263" w:type="dxa"/>
            <w:vAlign w:val="center"/>
          </w:tcPr>
          <w:p>
            <w:pPr>
              <w:pStyle w:val="38"/>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bl>
    <w:p>
      <w:pPr>
        <w:spacing w:line="560" w:lineRule="exact"/>
        <w:ind w:firstLine="482" w:firstLineChars="200"/>
        <w:rPr>
          <w:rFonts w:ascii="宋体" w:hAnsi="宋体" w:eastAsia="宋体"/>
          <w:b/>
          <w:bCs/>
          <w:sz w:val="24"/>
        </w:rPr>
      </w:pPr>
      <w:r>
        <w:rPr>
          <w:rFonts w:hint="eastAsia" w:ascii="宋体" w:hAnsi="宋体" w:eastAsia="宋体"/>
          <w:b/>
          <w:bCs/>
          <w:sz w:val="24"/>
        </w:rPr>
        <w:t>注：申请人按照比选文件“第四章”“商务要求”的全部逐项梳理填写本表。</w:t>
      </w:r>
    </w:p>
    <w:p>
      <w:pPr>
        <w:adjustRightInd w:val="0"/>
        <w:spacing w:line="560" w:lineRule="exact"/>
        <w:ind w:firstLine="480" w:firstLineChars="200"/>
        <w:jc w:val="left"/>
        <w:rPr>
          <w:rFonts w:ascii="宋体" w:hAnsi="宋体" w:eastAsia="宋体"/>
          <w:sz w:val="24"/>
        </w:rPr>
      </w:pPr>
    </w:p>
    <w:p>
      <w:pPr>
        <w:adjustRightInd w:val="0"/>
        <w:spacing w:line="56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56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spacing w:line="560" w:lineRule="exact"/>
        <w:ind w:firstLine="480" w:firstLineChars="200"/>
        <w:rPr>
          <w:rFonts w:ascii="宋体" w:hAnsi="宋体" w:eastAsia="宋体"/>
          <w:bCs/>
          <w:sz w:val="24"/>
        </w:rPr>
      </w:pPr>
      <w:r>
        <w:rPr>
          <w:rFonts w:hint="eastAsia" w:ascii="宋体" w:hAnsi="宋体" w:eastAsia="宋体"/>
          <w:bCs/>
          <w:sz w:val="24"/>
        </w:rPr>
        <w:t>日期：XXX年XXX月XXX日</w:t>
      </w:r>
    </w:p>
    <w:p>
      <w:pPr>
        <w:spacing w:line="560" w:lineRule="exact"/>
        <w:ind w:firstLine="200"/>
        <w:rPr>
          <w:rFonts w:ascii="宋体" w:hAnsi="宋体" w:eastAsia="宋体"/>
          <w:bCs/>
          <w:sz w:val="24"/>
        </w:rPr>
      </w:pPr>
      <w:r>
        <w:rPr>
          <w:rFonts w:hint="eastAsia" w:ascii="宋体" w:hAnsi="宋体" w:eastAsia="宋体"/>
          <w:bCs/>
          <w:sz w:val="24"/>
        </w:rPr>
        <w:br w:type="page"/>
      </w:r>
    </w:p>
    <w:p>
      <w:pPr>
        <w:pStyle w:val="4"/>
        <w:spacing w:line="400" w:lineRule="exact"/>
        <w:jc w:val="center"/>
        <w:rPr>
          <w:rFonts w:ascii="宋体" w:hAnsi="宋体" w:eastAsia="宋体"/>
          <w:sz w:val="32"/>
        </w:rPr>
      </w:pPr>
      <w:r>
        <w:rPr>
          <w:rFonts w:hint="eastAsia" w:ascii="宋体" w:hAnsi="宋体" w:eastAsia="宋体"/>
          <w:sz w:val="32"/>
        </w:rPr>
        <w:t xml:space="preserve">八、报价一览表 </w:t>
      </w:r>
    </w:p>
    <w:p>
      <w:pPr>
        <w:rPr>
          <w:rFonts w:ascii="宋体" w:hAnsi="宋体" w:eastAsia="宋体" w:cs="仿宋"/>
          <w:sz w:val="24"/>
          <w:szCs w:val="24"/>
        </w:rPr>
      </w:pPr>
    </w:p>
    <w:p>
      <w:pPr>
        <w:rPr>
          <w:rFonts w:ascii="宋体" w:hAnsi="宋体" w:eastAsia="宋体" w:cs="仿宋"/>
          <w:sz w:val="24"/>
          <w:szCs w:val="24"/>
        </w:rPr>
      </w:pPr>
    </w:p>
    <w:p>
      <w:pPr>
        <w:rPr>
          <w:rFonts w:ascii="宋体" w:hAnsi="宋体" w:eastAsia="宋体" w:cs="仿宋"/>
          <w:sz w:val="24"/>
          <w:szCs w:val="24"/>
        </w:rPr>
      </w:pPr>
      <w:r>
        <w:rPr>
          <w:rFonts w:hint="eastAsia" w:ascii="宋体" w:hAnsi="宋体" w:eastAsia="宋体" w:cs="仿宋"/>
          <w:sz w:val="24"/>
          <w:szCs w:val="24"/>
        </w:rPr>
        <w:t xml:space="preserve">项目名称：                                                                          </w:t>
      </w:r>
    </w:p>
    <w:p>
      <w:pPr>
        <w:rPr>
          <w:rFonts w:ascii="宋体" w:hAnsi="宋体" w:eastAsia="宋体" w:cs="仿宋"/>
          <w:sz w:val="24"/>
          <w:szCs w:val="24"/>
        </w:rPr>
      </w:pPr>
      <w:r>
        <w:rPr>
          <w:rFonts w:hint="eastAsia" w:ascii="宋体" w:hAnsi="宋体" w:eastAsia="宋体" w:cs="仿宋"/>
          <w:sz w:val="24"/>
          <w:szCs w:val="24"/>
        </w:rPr>
        <w:t>项目编号：</w:t>
      </w:r>
    </w:p>
    <w:p>
      <w:pPr>
        <w:rPr>
          <w:rFonts w:ascii="宋体" w:hAnsi="宋体" w:eastAsia="宋体" w:cs="仿宋"/>
          <w:sz w:val="24"/>
          <w:szCs w:val="24"/>
        </w:rPr>
      </w:pPr>
      <w:r>
        <w:rPr>
          <w:rFonts w:hint="eastAsia" w:ascii="宋体" w:hAnsi="宋体" w:eastAsia="宋体" w:cs="仿宋"/>
          <w:sz w:val="24"/>
          <w:szCs w:val="24"/>
        </w:rPr>
        <w:t>包号：</w:t>
      </w:r>
    </w:p>
    <w:p>
      <w:pPr>
        <w:pStyle w:val="11"/>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bCs/>
          <w:color w:val="auto"/>
          <w:spacing w:val="0"/>
          <w:position w:val="0"/>
          <w:sz w:val="24"/>
          <w:szCs w:val="24"/>
          <w:lang w:val="en-US" w:eastAsia="zh-CN"/>
        </w:rPr>
      </w:pPr>
    </w:p>
    <w:p>
      <w:pPr>
        <w:rPr>
          <w:rFonts w:ascii="宋体" w:hAnsi="宋体" w:eastAsia="宋体"/>
        </w:rPr>
      </w:pPr>
    </w:p>
    <w:p>
      <w:pPr>
        <w:adjustRightInd w:val="0"/>
        <w:snapToGrid w:val="0"/>
        <w:spacing w:line="276" w:lineRule="auto"/>
        <w:rPr>
          <w:rFonts w:ascii="宋体" w:hAnsi="宋体" w:eastAsia="宋体" w:cs="华文仿宋"/>
          <w:sz w:val="24"/>
        </w:rPr>
      </w:pPr>
      <w:r>
        <w:rPr>
          <w:rFonts w:hint="eastAsia" w:ascii="宋体" w:hAnsi="宋体" w:eastAsia="宋体" w:cs="华文仿宋"/>
          <w:sz w:val="24"/>
        </w:rPr>
        <w:t>申请人名称</w:t>
      </w:r>
      <w:r>
        <w:rPr>
          <w:rFonts w:hint="eastAsia" w:ascii="宋体" w:hAnsi="宋体" w:eastAsia="宋体" w:cs="华文仿宋"/>
          <w:color w:val="000000"/>
          <w:kern w:val="0"/>
          <w:sz w:val="24"/>
        </w:rPr>
        <w:t>（加盖公章）</w:t>
      </w:r>
      <w:r>
        <w:rPr>
          <w:rFonts w:hint="eastAsia" w:ascii="宋体" w:hAnsi="宋体" w:eastAsia="宋体" w:cs="华文仿宋"/>
          <w:sz w:val="24"/>
        </w:rPr>
        <w:t>：</w:t>
      </w:r>
    </w:p>
    <w:p>
      <w:pPr>
        <w:jc w:val="left"/>
        <w:rPr>
          <w:rFonts w:ascii="宋体" w:hAnsi="宋体" w:eastAsia="宋体"/>
          <w:sz w:val="24"/>
        </w:rPr>
      </w:pPr>
      <w:r>
        <w:rPr>
          <w:rFonts w:hint="eastAsia" w:ascii="宋体" w:hAnsi="宋体" w:eastAsia="宋体"/>
          <w:sz w:val="24"/>
        </w:rPr>
        <w:t>法定代表人/单位负责人或授权代表（签字或加盖个人印章）：XXXX</w:t>
      </w:r>
    </w:p>
    <w:p>
      <w:pPr>
        <w:pStyle w:val="2"/>
        <w:rPr>
          <w:rFonts w:ascii="宋体" w:hAnsi="宋体" w:eastAsia="宋体"/>
          <w:sz w:val="24"/>
        </w:rPr>
      </w:pPr>
      <w:r>
        <w:rPr>
          <w:rFonts w:hint="eastAsia" w:ascii="宋体" w:hAnsi="宋体" w:eastAsia="宋体"/>
          <w:sz w:val="24"/>
        </w:rPr>
        <w:t>日期：XXXX</w:t>
      </w:r>
    </w:p>
    <w:p>
      <w:pPr>
        <w:rPr>
          <w:rFonts w:ascii="宋体" w:hAnsi="宋体" w:eastAsia="宋体"/>
          <w:sz w:val="24"/>
        </w:rPr>
      </w:pPr>
      <w:r>
        <w:rPr>
          <w:rFonts w:hint="eastAsia" w:ascii="宋体" w:hAnsi="宋体" w:eastAsia="宋体"/>
          <w:sz w:val="24"/>
        </w:rPr>
        <w:br w:type="page"/>
      </w:r>
    </w:p>
    <w:p>
      <w:pPr>
        <w:pStyle w:val="4"/>
        <w:pageBreakBefore/>
        <w:spacing w:line="400" w:lineRule="exact"/>
        <w:jc w:val="center"/>
        <w:rPr>
          <w:rFonts w:ascii="宋体" w:hAnsi="宋体" w:eastAsia="宋体"/>
          <w:bCs w:val="0"/>
          <w:szCs w:val="28"/>
        </w:rPr>
      </w:pPr>
      <w:r>
        <w:rPr>
          <w:rFonts w:hint="eastAsia" w:ascii="宋体" w:hAnsi="宋体" w:eastAsia="宋体"/>
          <w:bCs w:val="0"/>
          <w:szCs w:val="28"/>
        </w:rPr>
        <w:t>九、申请人其他需要补充的资料</w:t>
      </w:r>
    </w:p>
    <w:p>
      <w:pPr>
        <w:ind w:firstLine="562" w:firstLineChars="200"/>
        <w:rPr>
          <w:rFonts w:ascii="宋体" w:hAnsi="宋体" w:eastAsia="宋体"/>
          <w:b/>
          <w:sz w:val="28"/>
          <w:szCs w:val="28"/>
        </w:rPr>
      </w:pPr>
    </w:p>
    <w:p>
      <w:pPr>
        <w:ind w:firstLine="562" w:firstLineChars="200"/>
        <w:rPr>
          <w:rFonts w:ascii="宋体" w:hAnsi="宋体" w:eastAsia="宋体"/>
          <w:b/>
          <w:sz w:val="28"/>
          <w:szCs w:val="28"/>
        </w:rPr>
      </w:pPr>
      <w:r>
        <w:rPr>
          <w:rFonts w:hint="eastAsia" w:ascii="宋体" w:hAnsi="宋体" w:eastAsia="宋体"/>
          <w:b/>
          <w:sz w:val="28"/>
          <w:szCs w:val="28"/>
        </w:rPr>
        <w:t>针对比选文件的要求，申请人认为需要提供的其它资料。例如特殊资格条件证明材料等等</w:t>
      </w:r>
    </w:p>
    <w:p>
      <w:pPr>
        <w:jc w:val="center"/>
        <w:rPr>
          <w:rFonts w:ascii="宋体" w:hAnsi="宋体" w:eastAsia="宋体"/>
          <w:b/>
          <w:sz w:val="28"/>
          <w:szCs w:val="28"/>
        </w:rPr>
      </w:pPr>
    </w:p>
    <w:p>
      <w:pPr>
        <w:jc w:val="center"/>
        <w:rPr>
          <w:rFonts w:ascii="宋体" w:hAnsi="宋体" w:eastAsia="宋体"/>
          <w:b/>
          <w:sz w:val="28"/>
          <w:szCs w:val="28"/>
        </w:rPr>
      </w:pPr>
      <w:r>
        <w:rPr>
          <w:rFonts w:hint="eastAsia" w:ascii="宋体" w:hAnsi="宋体" w:eastAsia="宋体"/>
          <w:b/>
          <w:sz w:val="28"/>
          <w:szCs w:val="28"/>
        </w:rPr>
        <w:t>（格式自拟）</w:t>
      </w:r>
    </w:p>
    <w:p>
      <w:pPr>
        <w:rPr>
          <w:rFonts w:ascii="宋体" w:hAnsi="宋体" w:eastAsia="宋体"/>
        </w:rPr>
      </w:pPr>
      <w:r>
        <w:rPr>
          <w:rFonts w:ascii="宋体" w:hAnsi="宋体" w:eastAsia="宋体"/>
        </w:rPr>
        <w:br w:type="page"/>
      </w:r>
    </w:p>
    <w:p>
      <w:pPr>
        <w:pStyle w:val="3"/>
        <w:numPr>
          <w:ilvl w:val="0"/>
          <w:numId w:val="5"/>
        </w:numPr>
        <w:spacing w:before="0" w:after="0" w:line="240" w:lineRule="auto"/>
        <w:jc w:val="center"/>
        <w:rPr>
          <w:rFonts w:ascii="宋体" w:hAnsi="宋体" w:eastAsia="宋体"/>
          <w:color w:val="000000"/>
          <w:sz w:val="36"/>
          <w:szCs w:val="36"/>
        </w:rPr>
      </w:pPr>
      <w:bookmarkStart w:id="31" w:name="_Toc31585"/>
      <w:bookmarkStart w:id="32" w:name="_Toc26179"/>
      <w:bookmarkStart w:id="33" w:name="_Toc13707"/>
      <w:r>
        <w:rPr>
          <w:rFonts w:hint="eastAsia" w:ascii="宋体" w:hAnsi="宋体" w:eastAsia="宋体"/>
          <w:color w:val="000000"/>
          <w:sz w:val="36"/>
          <w:szCs w:val="36"/>
        </w:rPr>
        <w:t>采购合同条款（草案）</w:t>
      </w:r>
      <w:bookmarkEnd w:id="31"/>
      <w:bookmarkEnd w:id="32"/>
      <w:bookmarkEnd w:id="33"/>
    </w:p>
    <w:p>
      <w:pPr>
        <w:jc w:val="center"/>
        <w:rPr>
          <w:rFonts w:hint="default" w:eastAsia="宋体"/>
          <w:lang w:val="en-US" w:eastAsia="zh-CN"/>
        </w:rPr>
      </w:pPr>
      <w:r>
        <w:rPr>
          <w:rFonts w:hint="eastAsia" w:ascii="宋体" w:hAnsi="宋体" w:eastAsia="宋体"/>
          <w:color w:val="000000"/>
          <w:sz w:val="32"/>
          <w:szCs w:val="32"/>
          <w:lang w:val="en-US" w:eastAsia="zh-CN"/>
        </w:rPr>
        <w:t>（双方协商签订）</w:t>
      </w:r>
    </w:p>
    <w:p>
      <w:pPr>
        <w:rPr>
          <w:rFonts w:ascii="宋体" w:hAnsi="宋体" w:eastAsia="宋体" w:cs="仿宋"/>
          <w:sz w:val="24"/>
          <w:szCs w:val="24"/>
        </w:rPr>
      </w:pPr>
    </w:p>
    <w:p>
      <w:pPr>
        <w:rPr>
          <w:rFonts w:hint="eastAsia" w:ascii="宋体" w:hAnsi="宋体" w:eastAsia="宋体"/>
          <w:color w:val="000000"/>
          <w:sz w:val="36"/>
          <w:szCs w:val="36"/>
        </w:rPr>
      </w:pPr>
    </w:p>
    <w:p>
      <w:pPr>
        <w:pStyle w:val="51"/>
        <w:rPr>
          <w:rFonts w:hint="eastAsia"/>
        </w:rPr>
      </w:pPr>
    </w:p>
    <w:p>
      <w:pPr>
        <w:rPr>
          <w:rFonts w:ascii="宋体" w:hAnsi="宋体" w:eastAsia="宋体" w:cs="仿宋"/>
          <w:sz w:val="24"/>
          <w:szCs w:val="24"/>
        </w:rPr>
      </w:pP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E6D09"/>
    <w:multiLevelType w:val="singleLevel"/>
    <w:tmpl w:val="D0CE6D09"/>
    <w:lvl w:ilvl="0" w:tentative="0">
      <w:start w:val="7"/>
      <w:numFmt w:val="chineseCounting"/>
      <w:suff w:val="space"/>
      <w:lvlText w:val="第%1章"/>
      <w:lvlJc w:val="left"/>
      <w:rPr>
        <w:rFonts w:hint="eastAsia"/>
      </w:rPr>
    </w:lvl>
  </w:abstractNum>
  <w:abstractNum w:abstractNumId="1">
    <w:nsid w:val="10289B0C"/>
    <w:multiLevelType w:val="singleLevel"/>
    <w:tmpl w:val="10289B0C"/>
    <w:lvl w:ilvl="0" w:tentative="0">
      <w:start w:val="1"/>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5A4FD20"/>
    <w:multiLevelType w:val="singleLevel"/>
    <w:tmpl w:val="55A4FD20"/>
    <w:lvl w:ilvl="0" w:tentative="0">
      <w:start w:val="8"/>
      <w:numFmt w:val="chineseCounting"/>
      <w:suff w:val="nothing"/>
      <w:lvlText w:val="%1、"/>
      <w:lvlJc w:val="left"/>
      <w:rPr>
        <w:rFonts w:hint="eastAsia"/>
      </w:rPr>
    </w:lvl>
  </w:abstractNum>
  <w:abstractNum w:abstractNumId="4">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wNmI4ODVkOTI4MDU0N2JlOTE4OWZjNjc2YmI3OWQifQ=="/>
  </w:docVars>
  <w:rsids>
    <w:rsidRoot w:val="00CD5AE8"/>
    <w:rsid w:val="00004412"/>
    <w:rsid w:val="000432F2"/>
    <w:rsid w:val="00060E70"/>
    <w:rsid w:val="00067298"/>
    <w:rsid w:val="000A3154"/>
    <w:rsid w:val="000B07A6"/>
    <w:rsid w:val="00161120"/>
    <w:rsid w:val="001802E8"/>
    <w:rsid w:val="001D075C"/>
    <w:rsid w:val="001D5AF5"/>
    <w:rsid w:val="0024094B"/>
    <w:rsid w:val="002503E2"/>
    <w:rsid w:val="002623F4"/>
    <w:rsid w:val="002F6A92"/>
    <w:rsid w:val="003069FB"/>
    <w:rsid w:val="00324A0A"/>
    <w:rsid w:val="003569BD"/>
    <w:rsid w:val="00357EDC"/>
    <w:rsid w:val="003738CF"/>
    <w:rsid w:val="003834B9"/>
    <w:rsid w:val="003E3E28"/>
    <w:rsid w:val="00401650"/>
    <w:rsid w:val="004318DE"/>
    <w:rsid w:val="00440DEA"/>
    <w:rsid w:val="00492A62"/>
    <w:rsid w:val="004E4695"/>
    <w:rsid w:val="004F5587"/>
    <w:rsid w:val="00505F07"/>
    <w:rsid w:val="00542BBB"/>
    <w:rsid w:val="00563636"/>
    <w:rsid w:val="005A403D"/>
    <w:rsid w:val="0060271B"/>
    <w:rsid w:val="00643ADE"/>
    <w:rsid w:val="006544EC"/>
    <w:rsid w:val="006556EA"/>
    <w:rsid w:val="006A3D57"/>
    <w:rsid w:val="006B5D0A"/>
    <w:rsid w:val="006C3663"/>
    <w:rsid w:val="0070549E"/>
    <w:rsid w:val="007778BD"/>
    <w:rsid w:val="007B6243"/>
    <w:rsid w:val="007E7A49"/>
    <w:rsid w:val="007F0BFD"/>
    <w:rsid w:val="00856815"/>
    <w:rsid w:val="008613D5"/>
    <w:rsid w:val="008E5B26"/>
    <w:rsid w:val="00957BCC"/>
    <w:rsid w:val="00985A74"/>
    <w:rsid w:val="009B7C41"/>
    <w:rsid w:val="009C3D5D"/>
    <w:rsid w:val="009D176B"/>
    <w:rsid w:val="00A00917"/>
    <w:rsid w:val="00A47E42"/>
    <w:rsid w:val="00A66191"/>
    <w:rsid w:val="00AD4593"/>
    <w:rsid w:val="00AE68DC"/>
    <w:rsid w:val="00B13195"/>
    <w:rsid w:val="00B6606D"/>
    <w:rsid w:val="00B94575"/>
    <w:rsid w:val="00B94CE5"/>
    <w:rsid w:val="00BB6994"/>
    <w:rsid w:val="00BC53E6"/>
    <w:rsid w:val="00C03CD7"/>
    <w:rsid w:val="00C05841"/>
    <w:rsid w:val="00C65CAF"/>
    <w:rsid w:val="00C84C28"/>
    <w:rsid w:val="00CD5AE8"/>
    <w:rsid w:val="00CF5D5B"/>
    <w:rsid w:val="00D072FA"/>
    <w:rsid w:val="00D47E8F"/>
    <w:rsid w:val="00D50F3F"/>
    <w:rsid w:val="00D55951"/>
    <w:rsid w:val="00D937EB"/>
    <w:rsid w:val="00DA48A9"/>
    <w:rsid w:val="00DB3C4D"/>
    <w:rsid w:val="00DC351D"/>
    <w:rsid w:val="00E04EA3"/>
    <w:rsid w:val="00E15BF1"/>
    <w:rsid w:val="00E250D7"/>
    <w:rsid w:val="00E85DDD"/>
    <w:rsid w:val="00EB5667"/>
    <w:rsid w:val="00EC7A71"/>
    <w:rsid w:val="00F34F45"/>
    <w:rsid w:val="00F53C48"/>
    <w:rsid w:val="00F934B2"/>
    <w:rsid w:val="00FD4A63"/>
    <w:rsid w:val="02810D87"/>
    <w:rsid w:val="049A5E25"/>
    <w:rsid w:val="05EF03F3"/>
    <w:rsid w:val="06641F4F"/>
    <w:rsid w:val="07BD3408"/>
    <w:rsid w:val="07F55C66"/>
    <w:rsid w:val="082B759D"/>
    <w:rsid w:val="09526CCE"/>
    <w:rsid w:val="09657974"/>
    <w:rsid w:val="0A982E07"/>
    <w:rsid w:val="0E945864"/>
    <w:rsid w:val="1032785A"/>
    <w:rsid w:val="14F766D0"/>
    <w:rsid w:val="176127D3"/>
    <w:rsid w:val="18BC14C3"/>
    <w:rsid w:val="1B6C00C4"/>
    <w:rsid w:val="1BF84678"/>
    <w:rsid w:val="1EAA20B1"/>
    <w:rsid w:val="1EF8161D"/>
    <w:rsid w:val="20062169"/>
    <w:rsid w:val="21E549B1"/>
    <w:rsid w:val="23BC14BC"/>
    <w:rsid w:val="23C46957"/>
    <w:rsid w:val="244E0945"/>
    <w:rsid w:val="25F9028E"/>
    <w:rsid w:val="27D61735"/>
    <w:rsid w:val="2C5A7AC4"/>
    <w:rsid w:val="2FA51FF8"/>
    <w:rsid w:val="302C0287"/>
    <w:rsid w:val="3075353C"/>
    <w:rsid w:val="34BC2E77"/>
    <w:rsid w:val="35E514C7"/>
    <w:rsid w:val="37BF5665"/>
    <w:rsid w:val="3B245E6D"/>
    <w:rsid w:val="3D8948F8"/>
    <w:rsid w:val="4048214A"/>
    <w:rsid w:val="40D5722F"/>
    <w:rsid w:val="414334DE"/>
    <w:rsid w:val="43C81360"/>
    <w:rsid w:val="4ADC2FC7"/>
    <w:rsid w:val="5261632C"/>
    <w:rsid w:val="54A61249"/>
    <w:rsid w:val="551B5E9C"/>
    <w:rsid w:val="57160F93"/>
    <w:rsid w:val="593B0EE1"/>
    <w:rsid w:val="5BD415B9"/>
    <w:rsid w:val="5E124648"/>
    <w:rsid w:val="62CA0DEA"/>
    <w:rsid w:val="6694184A"/>
    <w:rsid w:val="671E7365"/>
    <w:rsid w:val="68554B6D"/>
    <w:rsid w:val="6B87372B"/>
    <w:rsid w:val="6B9A349C"/>
    <w:rsid w:val="6CB843E9"/>
    <w:rsid w:val="6F671833"/>
    <w:rsid w:val="6FDF3411"/>
    <w:rsid w:val="708E13B0"/>
    <w:rsid w:val="73E27DCB"/>
    <w:rsid w:val="75994A53"/>
    <w:rsid w:val="760F2C9B"/>
    <w:rsid w:val="765E4A8E"/>
    <w:rsid w:val="7B001352"/>
    <w:rsid w:val="7CEC65E1"/>
    <w:rsid w:val="7F2D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29"/>
    <w:qFormat/>
    <w:uiPriority w:val="0"/>
    <w:pPr>
      <w:keepNext/>
      <w:keepLines/>
      <w:spacing w:before="120" w:after="120"/>
      <w:outlineLvl w:val="1"/>
    </w:pPr>
    <w:rPr>
      <w:rFonts w:ascii="Arial" w:hAnsi="Arial" w:eastAsia="仿宋"/>
      <w:b/>
      <w:bCs/>
      <w:sz w:val="28"/>
      <w:szCs w:val="32"/>
    </w:rPr>
  </w:style>
  <w:style w:type="paragraph" w:styleId="5">
    <w:name w:val="heading 3"/>
    <w:basedOn w:val="1"/>
    <w:next w:val="1"/>
    <w:link w:val="30"/>
    <w:qFormat/>
    <w:uiPriority w:val="0"/>
    <w:pPr>
      <w:keepNext/>
      <w:keepLines/>
      <w:spacing w:before="120" w:after="120"/>
      <w:outlineLvl w:val="2"/>
    </w:pPr>
    <w:rPr>
      <w:rFonts w:eastAsia="仿宋"/>
      <w:b/>
      <w:sz w:val="30"/>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1"/>
    <w:qFormat/>
    <w:uiPriority w:val="0"/>
    <w:pPr>
      <w:spacing w:after="120"/>
    </w:pPr>
  </w:style>
  <w:style w:type="paragraph" w:styleId="6">
    <w:name w:val="table of authorities"/>
    <w:basedOn w:val="1"/>
    <w:next w:val="1"/>
    <w:qFormat/>
    <w:uiPriority w:val="99"/>
    <w:pPr>
      <w:ind w:left="420" w:leftChars="200"/>
    </w:pPr>
  </w:style>
  <w:style w:type="paragraph" w:styleId="7">
    <w:name w:val="Normal Indent"/>
    <w:basedOn w:val="1"/>
    <w:qFormat/>
    <w:uiPriority w:val="0"/>
    <w:pPr>
      <w:ind w:firstLine="420" w:firstLineChars="200"/>
    </w:pPr>
  </w:style>
  <w:style w:type="paragraph" w:styleId="8">
    <w:name w:val="annotation text"/>
    <w:basedOn w:val="1"/>
    <w:link w:val="32"/>
    <w:qFormat/>
    <w:uiPriority w:val="0"/>
    <w:pPr>
      <w:jc w:val="left"/>
    </w:pPr>
  </w:style>
  <w:style w:type="paragraph" w:styleId="9">
    <w:name w:val="Plain Text"/>
    <w:basedOn w:val="1"/>
    <w:next w:val="7"/>
    <w:qFormat/>
    <w:uiPriority w:val="0"/>
    <w:rPr>
      <w:rFonts w:hAnsi="Courier New"/>
    </w:rPr>
  </w:style>
  <w:style w:type="paragraph" w:styleId="10">
    <w:name w:val="Date"/>
    <w:basedOn w:val="1"/>
    <w:next w:val="1"/>
    <w:link w:val="46"/>
    <w:semiHidden/>
    <w:unhideWhenUsed/>
    <w:qFormat/>
    <w:uiPriority w:val="99"/>
    <w:pPr>
      <w:ind w:left="100" w:leftChars="2500"/>
    </w:pPr>
  </w:style>
  <w:style w:type="paragraph" w:styleId="11">
    <w:name w:val="Body Text Indent 2"/>
    <w:basedOn w:val="1"/>
    <w:link w:val="33"/>
    <w:qFormat/>
    <w:uiPriority w:val="0"/>
    <w:pPr>
      <w:ind w:firstLine="630"/>
    </w:pPr>
    <w:rPr>
      <w:sz w:val="32"/>
    </w:rPr>
  </w:style>
  <w:style w:type="paragraph" w:styleId="12">
    <w:name w:val="Balloon Text"/>
    <w:basedOn w:val="1"/>
    <w:link w:val="49"/>
    <w:semiHidden/>
    <w:unhideWhenUsed/>
    <w:qFormat/>
    <w:uiPriority w:val="99"/>
    <w:rPr>
      <w:sz w:val="18"/>
      <w:szCs w:val="18"/>
    </w:rPr>
  </w:style>
  <w:style w:type="paragraph" w:styleId="13">
    <w:name w:val="footer"/>
    <w:basedOn w:val="1"/>
    <w:link w:val="27"/>
    <w:unhideWhenUsed/>
    <w:qFormat/>
    <w:uiPriority w:val="0"/>
    <w:pPr>
      <w:tabs>
        <w:tab w:val="center" w:pos="4153"/>
        <w:tab w:val="right" w:pos="8306"/>
      </w:tabs>
      <w:snapToGrid w:val="0"/>
      <w:jc w:val="left"/>
    </w:pPr>
    <w:rPr>
      <w:sz w:val="18"/>
      <w:szCs w:val="18"/>
    </w:rPr>
  </w:style>
  <w:style w:type="paragraph" w:styleId="14">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4"/>
    <w:qFormat/>
    <w:uiPriority w:val="0"/>
    <w:rPr>
      <w:sz w:val="28"/>
    </w:rPr>
  </w:style>
  <w:style w:type="paragraph" w:styleId="16">
    <w:name w:val="annotation subject"/>
    <w:basedOn w:val="8"/>
    <w:next w:val="8"/>
    <w:link w:val="47"/>
    <w:semiHidden/>
    <w:unhideWhenUsed/>
    <w:qFormat/>
    <w:uiPriority w:val="99"/>
    <w:rPr>
      <w:b/>
      <w:bCs/>
    </w:rPr>
  </w:style>
  <w:style w:type="paragraph" w:styleId="17">
    <w:name w:val="Body Text First Indent"/>
    <w:basedOn w:val="2"/>
    <w:link w:val="35"/>
    <w:qFormat/>
    <w:uiPriority w:val="0"/>
    <w:pPr>
      <w:spacing w:line="360" w:lineRule="auto"/>
      <w:ind w:firstLine="420"/>
    </w:pPr>
    <w:rPr>
      <w:rFonts w:ascii="宋体" w:hAnsi="宋体"/>
      <w:sz w:val="24"/>
    </w:rPr>
  </w:style>
  <w:style w:type="table" w:styleId="19">
    <w:name w:val="Table Grid"/>
    <w:basedOn w:val="18"/>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annotation reference"/>
    <w:basedOn w:val="20"/>
    <w:semiHidden/>
    <w:unhideWhenUsed/>
    <w:qFormat/>
    <w:uiPriority w:val="99"/>
    <w:rPr>
      <w:sz w:val="21"/>
      <w:szCs w:val="21"/>
    </w:rPr>
  </w:style>
  <w:style w:type="paragraph" w:customStyle="1" w:styleId="23">
    <w:name w:val="标题 5（有编号）（绿盟科技）"/>
    <w:basedOn w:val="24"/>
    <w:next w:val="25"/>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5">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26">
    <w:name w:val="页眉 字符"/>
    <w:basedOn w:val="20"/>
    <w:link w:val="14"/>
    <w:qFormat/>
    <w:uiPriority w:val="99"/>
    <w:rPr>
      <w:sz w:val="18"/>
      <w:szCs w:val="18"/>
    </w:rPr>
  </w:style>
  <w:style w:type="character" w:customStyle="1" w:styleId="27">
    <w:name w:val="页脚 字符"/>
    <w:basedOn w:val="20"/>
    <w:link w:val="13"/>
    <w:qFormat/>
    <w:uiPriority w:val="99"/>
    <w:rPr>
      <w:sz w:val="18"/>
      <w:szCs w:val="18"/>
    </w:rPr>
  </w:style>
  <w:style w:type="character" w:customStyle="1" w:styleId="28">
    <w:name w:val="标题 1 字符"/>
    <w:basedOn w:val="20"/>
    <w:link w:val="3"/>
    <w:qFormat/>
    <w:uiPriority w:val="99"/>
    <w:rPr>
      <w:b/>
      <w:bCs/>
      <w:kern w:val="44"/>
      <w:sz w:val="44"/>
      <w:szCs w:val="44"/>
    </w:rPr>
  </w:style>
  <w:style w:type="character" w:customStyle="1" w:styleId="29">
    <w:name w:val="标题 2 字符"/>
    <w:basedOn w:val="20"/>
    <w:link w:val="4"/>
    <w:qFormat/>
    <w:uiPriority w:val="0"/>
    <w:rPr>
      <w:rFonts w:ascii="Arial" w:hAnsi="Arial" w:eastAsia="仿宋"/>
      <w:b/>
      <w:bCs/>
      <w:sz w:val="28"/>
      <w:szCs w:val="32"/>
    </w:rPr>
  </w:style>
  <w:style w:type="character" w:customStyle="1" w:styleId="30">
    <w:name w:val="标题 3 字符"/>
    <w:basedOn w:val="20"/>
    <w:link w:val="5"/>
    <w:qFormat/>
    <w:uiPriority w:val="0"/>
    <w:rPr>
      <w:rFonts w:eastAsia="仿宋"/>
      <w:b/>
      <w:sz w:val="30"/>
    </w:rPr>
  </w:style>
  <w:style w:type="character" w:customStyle="1" w:styleId="31">
    <w:name w:val="正文文本 字符"/>
    <w:basedOn w:val="20"/>
    <w:link w:val="2"/>
    <w:qFormat/>
    <w:uiPriority w:val="0"/>
  </w:style>
  <w:style w:type="character" w:customStyle="1" w:styleId="32">
    <w:name w:val="批注文字 字符"/>
    <w:basedOn w:val="20"/>
    <w:link w:val="8"/>
    <w:qFormat/>
    <w:uiPriority w:val="0"/>
  </w:style>
  <w:style w:type="character" w:customStyle="1" w:styleId="33">
    <w:name w:val="正文文本缩进 2 字符"/>
    <w:basedOn w:val="20"/>
    <w:link w:val="11"/>
    <w:qFormat/>
    <w:uiPriority w:val="0"/>
    <w:rPr>
      <w:sz w:val="32"/>
    </w:rPr>
  </w:style>
  <w:style w:type="character" w:customStyle="1" w:styleId="34">
    <w:name w:val="副标题 字符"/>
    <w:basedOn w:val="20"/>
    <w:link w:val="15"/>
    <w:qFormat/>
    <w:uiPriority w:val="0"/>
    <w:rPr>
      <w:sz w:val="28"/>
    </w:rPr>
  </w:style>
  <w:style w:type="character" w:customStyle="1" w:styleId="35">
    <w:name w:val="正文首行缩进 字符"/>
    <w:basedOn w:val="31"/>
    <w:link w:val="17"/>
    <w:qFormat/>
    <w:uiPriority w:val="0"/>
    <w:rPr>
      <w:rFonts w:ascii="宋体" w:hAnsi="宋体"/>
      <w:sz w:val="24"/>
    </w:rPr>
  </w:style>
  <w:style w:type="paragraph" w:customStyle="1" w:styleId="36">
    <w:name w:val="13、表格内居中正文"/>
    <w:basedOn w:val="1"/>
    <w:qFormat/>
    <w:uiPriority w:val="0"/>
    <w:pPr>
      <w:wordWrap w:val="0"/>
      <w:topLinePunct/>
      <w:spacing w:line="360" w:lineRule="exact"/>
      <w:jc w:val="center"/>
    </w:pPr>
    <w:rPr>
      <w:rFonts w:ascii="宋体" w:hAnsi="宋体" w:eastAsia="宋体"/>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表格"/>
    <w:basedOn w:val="1"/>
    <w:qFormat/>
    <w:uiPriority w:val="0"/>
    <w:pPr>
      <w:spacing w:line="400" w:lineRule="exact"/>
    </w:pPr>
    <w:rPr>
      <w:sz w:val="24"/>
      <w:szCs w:val="24"/>
    </w:rPr>
  </w:style>
  <w:style w:type="paragraph" w:customStyle="1" w:styleId="39">
    <w:name w:val="样式 首行缩进:  2 字符"/>
    <w:basedOn w:val="1"/>
    <w:qFormat/>
    <w:uiPriority w:val="0"/>
    <w:pPr>
      <w:spacing w:line="400" w:lineRule="exact"/>
      <w:ind w:firstLine="200" w:firstLineChars="200"/>
    </w:pPr>
    <w:rPr>
      <w:rFonts w:cs="宋体"/>
      <w:sz w:val="24"/>
    </w:rPr>
  </w:style>
  <w:style w:type="paragraph" w:customStyle="1" w:styleId="40">
    <w:name w:val="列出段落1"/>
    <w:basedOn w:val="1"/>
    <w:qFormat/>
    <w:uiPriority w:val="0"/>
    <w:pPr>
      <w:ind w:firstLine="420" w:firstLineChars="200"/>
    </w:pPr>
    <w:rPr>
      <w:szCs w:val="24"/>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BodyText"/>
    <w:next w:val="1"/>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3">
    <w:name w:val="font31"/>
    <w:qFormat/>
    <w:uiPriority w:val="0"/>
    <w:rPr>
      <w:rFonts w:hint="eastAsia" w:ascii="宋体" w:hAnsi="宋体" w:eastAsia="宋体" w:cs="宋体"/>
      <w:b/>
      <w:color w:val="000000"/>
      <w:sz w:val="22"/>
      <w:szCs w:val="22"/>
      <w:u w:val="none"/>
    </w:rPr>
  </w:style>
  <w:style w:type="character" w:customStyle="1" w:styleId="44">
    <w:name w:val="font21"/>
    <w:qFormat/>
    <w:uiPriority w:val="0"/>
    <w:rPr>
      <w:rFonts w:hint="eastAsia" w:ascii="宋体" w:hAnsi="宋体" w:eastAsia="宋体" w:cs="宋体"/>
      <w:color w:val="000000"/>
      <w:sz w:val="20"/>
      <w:szCs w:val="20"/>
      <w:u w:val="none"/>
    </w:rPr>
  </w:style>
  <w:style w:type="character" w:customStyle="1" w:styleId="45">
    <w:name w:val="font81"/>
    <w:basedOn w:val="20"/>
    <w:qFormat/>
    <w:uiPriority w:val="0"/>
    <w:rPr>
      <w:rFonts w:hint="eastAsia" w:ascii="宋体" w:hAnsi="宋体" w:eastAsia="宋体" w:cs="宋体"/>
      <w:b/>
      <w:color w:val="000000"/>
      <w:sz w:val="22"/>
      <w:szCs w:val="22"/>
      <w:u w:val="none"/>
    </w:rPr>
  </w:style>
  <w:style w:type="character" w:customStyle="1" w:styleId="46">
    <w:name w:val="日期 字符"/>
    <w:basedOn w:val="20"/>
    <w:link w:val="10"/>
    <w:semiHidden/>
    <w:qFormat/>
    <w:uiPriority w:val="99"/>
    <w:rPr>
      <w:kern w:val="2"/>
      <w:sz w:val="21"/>
      <w:szCs w:val="22"/>
    </w:rPr>
  </w:style>
  <w:style w:type="character" w:customStyle="1" w:styleId="47">
    <w:name w:val="批注主题 字符"/>
    <w:basedOn w:val="32"/>
    <w:link w:val="16"/>
    <w:semiHidden/>
    <w:qFormat/>
    <w:uiPriority w:val="99"/>
    <w:rPr>
      <w:b/>
      <w:bCs/>
      <w:kern w:val="2"/>
      <w:sz w:val="21"/>
      <w:szCs w:val="22"/>
    </w:rPr>
  </w:style>
  <w:style w:type="paragraph" w:customStyle="1" w:styleId="48">
    <w:name w:val="Table Paragraph"/>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49">
    <w:name w:val="批注框文本 字符"/>
    <w:basedOn w:val="20"/>
    <w:link w:val="12"/>
    <w:semiHidden/>
    <w:qFormat/>
    <w:uiPriority w:val="99"/>
    <w:rPr>
      <w:kern w:val="2"/>
      <w:sz w:val="18"/>
      <w:szCs w:val="18"/>
    </w:rPr>
  </w:style>
  <w:style w:type="character" w:customStyle="1" w:styleId="50">
    <w:name w:val="font11"/>
    <w:basedOn w:val="20"/>
    <w:qFormat/>
    <w:uiPriority w:val="0"/>
    <w:rPr>
      <w:rFonts w:hint="eastAsia" w:ascii="宋体" w:hAnsi="宋体" w:eastAsia="宋体" w:cs="宋体"/>
      <w:color w:val="000000"/>
      <w:sz w:val="21"/>
      <w:szCs w:val="21"/>
      <w:u w:val="none"/>
    </w:rPr>
  </w:style>
  <w:style w:type="paragraph" w:styleId="51">
    <w:name w:val="No Spacing"/>
    <w:basedOn w:val="1"/>
    <w:next w:val="1"/>
    <w:unhideWhenUsed/>
    <w:qFormat/>
    <w:uiPriority w:val="0"/>
    <w:pPr>
      <w:widowControl w:val="0"/>
      <w:jc w:val="both"/>
    </w:pPr>
    <w:rPr>
      <w:rFonts w:ascii="Calibri" w:hAnsi="Calibri"/>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20B2A-8D57-474B-9B48-C1E67028539B}">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30</Pages>
  <Words>12232</Words>
  <Characters>12702</Characters>
  <Lines>130</Lines>
  <Paragraphs>36</Paragraphs>
  <TotalTime>8</TotalTime>
  <ScaleCrop>false</ScaleCrop>
  <LinksUpToDate>false</LinksUpToDate>
  <CharactersWithSpaces>12846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2023-05-30T09:40:00Z</dcterms:created>
  <dc:creator>wang mingfu</dc:creator>
  <cp:lastModifiedBy>Administrator</cp:lastModifiedBy>
  <dcterms:modified xsi:type="dcterms:W3CDTF">2023-08-22T06:53:24Z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556A406FEDF74B8B8F79A6FD1D929DD4_13</vt:lpwstr>
  </property>
</Properties>
</file>